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1CD" w:rsidRPr="00E81292" w:rsidRDefault="001721CD" w:rsidP="001721CD">
      <w:pPr>
        <w:pStyle w:val="Default"/>
        <w:ind w:left="1080" w:hanging="1080"/>
        <w:jc w:val="center"/>
        <w:rPr>
          <w:b/>
          <w:bCs/>
          <w:color w:val="auto"/>
        </w:rPr>
      </w:pPr>
      <w:r w:rsidRPr="00E81292">
        <w:rPr>
          <w:b/>
          <w:bCs/>
          <w:color w:val="auto"/>
        </w:rPr>
        <w:t>SECTION 5.2</w:t>
      </w:r>
    </w:p>
    <w:p w:rsidR="001721CD" w:rsidRPr="00E81292" w:rsidRDefault="001721CD" w:rsidP="001721CD">
      <w:pPr>
        <w:pStyle w:val="Default"/>
        <w:ind w:left="1080" w:hanging="1080"/>
        <w:jc w:val="center"/>
        <w:rPr>
          <w:b/>
          <w:bCs/>
          <w:color w:val="auto"/>
        </w:rPr>
      </w:pPr>
    </w:p>
    <w:p w:rsidR="001721CD" w:rsidRPr="00E81292" w:rsidRDefault="001721CD" w:rsidP="001721CD">
      <w:pPr>
        <w:pStyle w:val="Default"/>
        <w:ind w:left="1080" w:hanging="1080"/>
        <w:jc w:val="center"/>
        <w:rPr>
          <w:b/>
          <w:bCs/>
          <w:color w:val="auto"/>
        </w:rPr>
      </w:pPr>
      <w:r w:rsidRPr="00E81292">
        <w:rPr>
          <w:b/>
          <w:bCs/>
          <w:color w:val="auto"/>
        </w:rPr>
        <w:t>TECHNICAL SPECIFICATION FOR</w:t>
      </w:r>
    </w:p>
    <w:p w:rsidR="001721CD" w:rsidRPr="00E81292" w:rsidRDefault="001721CD" w:rsidP="001721CD">
      <w:pPr>
        <w:pStyle w:val="Default"/>
        <w:ind w:left="1080" w:hanging="1080"/>
        <w:jc w:val="center"/>
        <w:rPr>
          <w:b/>
          <w:bCs/>
          <w:color w:val="auto"/>
        </w:rPr>
      </w:pPr>
      <w:bookmarkStart w:id="0" w:name="_GoBack"/>
      <w:r w:rsidRPr="00E81292">
        <w:rPr>
          <w:b/>
          <w:bCs/>
          <w:color w:val="auto"/>
        </w:rPr>
        <w:t xml:space="preserve">WASTEWATER </w:t>
      </w:r>
      <w:smartTag w:uri="urn:schemas-microsoft-com:office:smarttags" w:element="place">
        <w:r w:rsidRPr="00E81292">
          <w:rPr>
            <w:b/>
            <w:bCs/>
            <w:color w:val="auto"/>
          </w:rPr>
          <w:t>MAIN</w:t>
        </w:r>
      </w:smartTag>
      <w:r w:rsidRPr="00E81292">
        <w:rPr>
          <w:b/>
          <w:bCs/>
          <w:color w:val="auto"/>
        </w:rPr>
        <w:t xml:space="preserve"> AND MANHOLE CLEANING</w:t>
      </w:r>
    </w:p>
    <w:bookmarkEnd w:id="0"/>
    <w:p w:rsidR="001721CD" w:rsidRPr="00E81292" w:rsidRDefault="001721CD" w:rsidP="001721CD">
      <w:pPr>
        <w:pStyle w:val="Default"/>
        <w:ind w:left="1080" w:hanging="1080"/>
        <w:rPr>
          <w:b/>
          <w:bCs/>
          <w:color w:val="auto"/>
        </w:rPr>
      </w:pPr>
    </w:p>
    <w:p w:rsidR="001721CD" w:rsidRPr="00E81292" w:rsidRDefault="001721CD" w:rsidP="001721CD">
      <w:pPr>
        <w:pStyle w:val="Default"/>
        <w:ind w:left="1080" w:hanging="1080"/>
        <w:rPr>
          <w:b/>
          <w:bCs/>
          <w:color w:val="auto"/>
        </w:rPr>
      </w:pPr>
    </w:p>
    <w:p w:rsidR="001721CD" w:rsidRPr="00E81292" w:rsidRDefault="001721CD" w:rsidP="001721CD">
      <w:pPr>
        <w:pStyle w:val="Default"/>
        <w:ind w:left="1080" w:hanging="1080"/>
        <w:jc w:val="both"/>
        <w:rPr>
          <w:b/>
          <w:bCs/>
          <w:color w:val="auto"/>
        </w:rPr>
      </w:pPr>
      <w:r w:rsidRPr="00E81292">
        <w:rPr>
          <w:b/>
          <w:color w:val="auto"/>
        </w:rPr>
        <w:t>PART 1</w:t>
      </w:r>
      <w:r>
        <w:rPr>
          <w:b/>
          <w:color w:val="auto"/>
        </w:rPr>
        <w:t>:</w:t>
      </w:r>
      <w:r w:rsidRPr="00E81292">
        <w:rPr>
          <w:b/>
          <w:bCs/>
          <w:color w:val="auto"/>
        </w:rPr>
        <w:tab/>
        <w:t>GENERAL</w:t>
      </w:r>
    </w:p>
    <w:p w:rsidR="001721CD" w:rsidRPr="00E81292" w:rsidRDefault="001721CD" w:rsidP="001721CD">
      <w:pPr>
        <w:pStyle w:val="Default"/>
        <w:ind w:left="1080" w:hanging="1080"/>
        <w:jc w:val="both"/>
        <w:rPr>
          <w:b/>
          <w:bCs/>
          <w:color w:val="auto"/>
        </w:rPr>
      </w:pPr>
    </w:p>
    <w:p w:rsidR="001721CD" w:rsidRPr="00E81292" w:rsidRDefault="001721CD" w:rsidP="001721CD">
      <w:pPr>
        <w:pStyle w:val="Default"/>
        <w:tabs>
          <w:tab w:val="left" w:pos="1080"/>
        </w:tabs>
        <w:spacing w:after="120"/>
        <w:ind w:left="1080" w:hanging="1080"/>
        <w:jc w:val="both"/>
        <w:rPr>
          <w:b/>
          <w:bCs/>
          <w:color w:val="auto"/>
        </w:rPr>
      </w:pPr>
      <w:proofErr w:type="gramStart"/>
      <w:r w:rsidRPr="00E81292">
        <w:rPr>
          <w:b/>
          <w:bCs/>
          <w:color w:val="auto"/>
        </w:rPr>
        <w:t xml:space="preserve">1.1  </w:t>
      </w:r>
      <w:r w:rsidRPr="00E81292">
        <w:rPr>
          <w:b/>
          <w:bCs/>
          <w:color w:val="auto"/>
        </w:rPr>
        <w:tab/>
      </w:r>
      <w:proofErr w:type="gramEnd"/>
      <w:r w:rsidRPr="00E81292">
        <w:rPr>
          <w:b/>
          <w:bCs/>
          <w:color w:val="auto"/>
        </w:rPr>
        <w:t>Scope of Work</w:t>
      </w:r>
    </w:p>
    <w:p w:rsidR="001721CD" w:rsidRPr="000F3089" w:rsidRDefault="001721CD" w:rsidP="001721CD">
      <w:pPr>
        <w:pStyle w:val="CM11"/>
        <w:ind w:left="1080" w:right="70"/>
        <w:jc w:val="both"/>
        <w:rPr>
          <w:rFonts w:ascii="Times New Roman" w:hAnsi="Times New Roman"/>
        </w:rPr>
      </w:pPr>
      <w:r w:rsidRPr="00E81292">
        <w:rPr>
          <w:rFonts w:ascii="Times New Roman" w:hAnsi="Times New Roman"/>
        </w:rPr>
        <w:t>Furnish all the necessary materials, equipment, tools, labor, and associated appurtenances for cleaning the wastewater mains and manholes to be rehabilitated as shown on the drawings and specified herein.  Cleaning includes, but not limited to, removing foreign materials from the mains and manholes in preparation for cured-in place</w:t>
      </w:r>
      <w:r>
        <w:rPr>
          <w:rFonts w:ascii="Times New Roman" w:hAnsi="Times New Roman"/>
        </w:rPr>
        <w:t xml:space="preserve"> pipe (CIPP)</w:t>
      </w:r>
      <w:r w:rsidRPr="00E81292">
        <w:rPr>
          <w:rFonts w:ascii="Times New Roman" w:hAnsi="Times New Roman"/>
        </w:rPr>
        <w:t>, pipe bursting</w:t>
      </w:r>
      <w:r>
        <w:rPr>
          <w:rFonts w:ascii="Times New Roman" w:hAnsi="Times New Roman"/>
        </w:rPr>
        <w:t xml:space="preserve"> (PB)</w:t>
      </w:r>
      <w:r w:rsidRPr="00E81292">
        <w:rPr>
          <w:rFonts w:ascii="Times New Roman" w:hAnsi="Times New Roman"/>
        </w:rPr>
        <w:t xml:space="preserve">, manhole </w:t>
      </w:r>
      <w:r w:rsidRPr="000F3089">
        <w:rPr>
          <w:rFonts w:ascii="Times New Roman" w:hAnsi="Times New Roman"/>
        </w:rPr>
        <w:t>coating and other trenchless or open cut applications as necessary.</w:t>
      </w:r>
    </w:p>
    <w:p w:rsidR="001721CD" w:rsidRPr="00E81292" w:rsidRDefault="001721CD" w:rsidP="001721CD">
      <w:pPr>
        <w:pStyle w:val="Default"/>
        <w:ind w:left="1080" w:hanging="1080"/>
        <w:jc w:val="both"/>
        <w:rPr>
          <w:color w:val="auto"/>
        </w:rPr>
      </w:pPr>
    </w:p>
    <w:p w:rsidR="001721CD" w:rsidRPr="00E81292" w:rsidRDefault="001721CD" w:rsidP="001721CD">
      <w:pPr>
        <w:pStyle w:val="CM7"/>
        <w:numPr>
          <w:ilvl w:val="1"/>
          <w:numId w:val="1"/>
        </w:numPr>
        <w:jc w:val="both"/>
        <w:rPr>
          <w:rFonts w:ascii="Times New Roman" w:hAnsi="Times New Roman"/>
          <w:b/>
          <w:bCs/>
        </w:rPr>
      </w:pPr>
      <w:r w:rsidRPr="00E81292">
        <w:rPr>
          <w:rFonts w:ascii="Times New Roman" w:hAnsi="Times New Roman"/>
          <w:b/>
          <w:bCs/>
        </w:rPr>
        <w:t>Related Work</w:t>
      </w:r>
    </w:p>
    <w:p w:rsidR="001721CD" w:rsidRPr="00E81292" w:rsidRDefault="001721CD" w:rsidP="001721CD">
      <w:pPr>
        <w:pStyle w:val="CM12"/>
        <w:numPr>
          <w:ilvl w:val="0"/>
          <w:numId w:val="2"/>
        </w:numPr>
        <w:tabs>
          <w:tab w:val="clear" w:pos="360"/>
          <w:tab w:val="num" w:pos="1440"/>
        </w:tabs>
        <w:spacing w:before="120" w:after="120"/>
        <w:ind w:left="1440"/>
        <w:jc w:val="both"/>
        <w:rPr>
          <w:rFonts w:ascii="Times New Roman" w:hAnsi="Times New Roman"/>
        </w:rPr>
      </w:pPr>
      <w:r w:rsidRPr="00E81292">
        <w:rPr>
          <w:rFonts w:ascii="Times New Roman" w:hAnsi="Times New Roman"/>
        </w:rPr>
        <w:t>Technical Specification for Television Inspection of Wastewater Mains</w:t>
      </w:r>
    </w:p>
    <w:p w:rsidR="001721CD" w:rsidRPr="00C57B6E" w:rsidRDefault="001721CD" w:rsidP="001721CD">
      <w:pPr>
        <w:pStyle w:val="CM12"/>
        <w:numPr>
          <w:ilvl w:val="0"/>
          <w:numId w:val="2"/>
        </w:numPr>
        <w:tabs>
          <w:tab w:val="clear" w:pos="360"/>
          <w:tab w:val="num" w:pos="1440"/>
        </w:tabs>
        <w:spacing w:before="120" w:after="120"/>
        <w:ind w:left="1440"/>
        <w:jc w:val="both"/>
        <w:rPr>
          <w:rFonts w:ascii="Times New Roman" w:hAnsi="Times New Roman"/>
        </w:rPr>
      </w:pPr>
      <w:r w:rsidRPr="00C57B6E">
        <w:rPr>
          <w:rFonts w:ascii="Times New Roman" w:hAnsi="Times New Roman"/>
        </w:rPr>
        <w:t xml:space="preserve">Technical Specification for </w:t>
      </w:r>
      <w:r>
        <w:rPr>
          <w:rFonts w:ascii="Times New Roman" w:hAnsi="Times New Roman"/>
        </w:rPr>
        <w:t xml:space="preserve">Rehabilitation of Existing Wastewater </w:t>
      </w:r>
      <w:smartTag w:uri="urn:schemas-microsoft-com:office:smarttags" w:element="place">
        <w:r>
          <w:rPr>
            <w:rFonts w:ascii="Times New Roman" w:hAnsi="Times New Roman"/>
          </w:rPr>
          <w:t>Main</w:t>
        </w:r>
      </w:smartTag>
      <w:r>
        <w:rPr>
          <w:rFonts w:ascii="Times New Roman" w:hAnsi="Times New Roman"/>
        </w:rPr>
        <w:t xml:space="preserve"> by Pipe Bursting (PB)</w:t>
      </w:r>
      <w:r w:rsidRPr="00C57B6E">
        <w:rPr>
          <w:rFonts w:ascii="Times New Roman" w:hAnsi="Times New Roman"/>
        </w:rPr>
        <w:t xml:space="preserve"> </w:t>
      </w:r>
    </w:p>
    <w:p w:rsidR="001721CD" w:rsidRPr="00C57B6E" w:rsidRDefault="001721CD" w:rsidP="001721CD">
      <w:pPr>
        <w:pStyle w:val="Default"/>
        <w:numPr>
          <w:ilvl w:val="0"/>
          <w:numId w:val="2"/>
        </w:numPr>
        <w:tabs>
          <w:tab w:val="clear" w:pos="360"/>
          <w:tab w:val="num" w:pos="1080"/>
          <w:tab w:val="num" w:pos="1440"/>
        </w:tabs>
        <w:spacing w:before="120" w:after="120"/>
        <w:ind w:left="1440"/>
        <w:rPr>
          <w:color w:val="auto"/>
        </w:rPr>
      </w:pPr>
      <w:r w:rsidRPr="00C57B6E">
        <w:rPr>
          <w:color w:val="auto"/>
        </w:rPr>
        <w:t xml:space="preserve">Technical Specifications for </w:t>
      </w:r>
      <w:r>
        <w:t xml:space="preserve">Rehabilitation of Existing Wastewater </w:t>
      </w:r>
      <w:smartTag w:uri="urn:schemas-microsoft-com:office:smarttags" w:element="place">
        <w:r>
          <w:t>Main</w:t>
        </w:r>
      </w:smartTag>
      <w:r>
        <w:t xml:space="preserve"> by </w:t>
      </w:r>
      <w:r w:rsidRPr="00C57B6E">
        <w:rPr>
          <w:color w:val="auto"/>
        </w:rPr>
        <w:t xml:space="preserve">Cured-in-Place </w:t>
      </w:r>
      <w:r>
        <w:rPr>
          <w:color w:val="auto"/>
        </w:rPr>
        <w:t>Pipe (CIPP)</w:t>
      </w:r>
    </w:p>
    <w:p w:rsidR="001721CD" w:rsidRPr="00E81292" w:rsidRDefault="001721CD" w:rsidP="001721CD">
      <w:pPr>
        <w:pStyle w:val="Default"/>
        <w:ind w:left="1080" w:hanging="1080"/>
        <w:rPr>
          <w:color w:val="auto"/>
        </w:rPr>
      </w:pPr>
    </w:p>
    <w:p w:rsidR="001721CD" w:rsidRPr="00E81292" w:rsidRDefault="001721CD" w:rsidP="001721CD">
      <w:pPr>
        <w:pStyle w:val="CM7"/>
        <w:ind w:left="1080" w:hanging="1080"/>
        <w:jc w:val="both"/>
        <w:rPr>
          <w:rFonts w:ascii="Times New Roman" w:hAnsi="Times New Roman"/>
          <w:b/>
        </w:rPr>
      </w:pPr>
      <w:r w:rsidRPr="00E81292">
        <w:rPr>
          <w:rFonts w:ascii="Times New Roman" w:hAnsi="Times New Roman"/>
          <w:b/>
        </w:rPr>
        <w:t>PART 2</w:t>
      </w:r>
      <w:r>
        <w:rPr>
          <w:rFonts w:ascii="Times New Roman" w:hAnsi="Times New Roman"/>
          <w:b/>
        </w:rPr>
        <w:t>:</w:t>
      </w:r>
      <w:r w:rsidRPr="00E81292">
        <w:rPr>
          <w:rFonts w:ascii="Times New Roman" w:hAnsi="Times New Roman"/>
          <w:b/>
          <w:bCs/>
        </w:rPr>
        <w:tab/>
        <w:t>PRODUCTS</w:t>
      </w:r>
    </w:p>
    <w:p w:rsidR="001721CD" w:rsidRPr="00E81292" w:rsidRDefault="001721CD" w:rsidP="001721CD">
      <w:pPr>
        <w:pStyle w:val="CM7"/>
        <w:ind w:left="1080" w:hanging="1080"/>
        <w:jc w:val="both"/>
        <w:rPr>
          <w:rFonts w:ascii="Times New Roman" w:hAnsi="Times New Roman"/>
        </w:rPr>
      </w:pPr>
    </w:p>
    <w:p w:rsidR="001721CD" w:rsidRPr="00E81292" w:rsidRDefault="001721CD" w:rsidP="001721CD">
      <w:pPr>
        <w:pStyle w:val="CM7"/>
        <w:spacing w:after="120"/>
        <w:ind w:left="1080" w:hanging="1080"/>
        <w:jc w:val="both"/>
        <w:rPr>
          <w:rFonts w:ascii="Times New Roman" w:hAnsi="Times New Roman"/>
        </w:rPr>
      </w:pPr>
      <w:r w:rsidRPr="00E81292">
        <w:rPr>
          <w:rFonts w:ascii="Times New Roman" w:hAnsi="Times New Roman"/>
          <w:b/>
          <w:bCs/>
        </w:rPr>
        <w:t>2.1</w:t>
      </w:r>
      <w:r w:rsidRPr="00E81292">
        <w:rPr>
          <w:rFonts w:ascii="Times New Roman" w:hAnsi="Times New Roman"/>
          <w:b/>
          <w:bCs/>
        </w:rPr>
        <w:tab/>
        <w:t>Cleaning Equipment</w:t>
      </w:r>
    </w:p>
    <w:p w:rsidR="001721CD" w:rsidRDefault="001721CD" w:rsidP="001721CD">
      <w:pPr>
        <w:pStyle w:val="CM7"/>
        <w:ind w:left="1080" w:right="-90"/>
        <w:jc w:val="both"/>
        <w:rPr>
          <w:rFonts w:ascii="Times New Roman" w:hAnsi="Times New Roman"/>
        </w:rPr>
        <w:sectPr w:rsidR="001721CD" w:rsidSect="00801B7D">
          <w:headerReference w:type="default" r:id="rId7"/>
          <w:footerReference w:type="default" r:id="rId8"/>
          <w:pgSz w:w="12240" w:h="15840"/>
          <w:pgMar w:top="1440" w:right="1620" w:bottom="1800" w:left="1440" w:header="720" w:footer="938" w:gutter="0"/>
          <w:pgNumType w:start="1"/>
          <w:cols w:space="720"/>
          <w:docGrid w:linePitch="360"/>
        </w:sectPr>
      </w:pPr>
      <w:r w:rsidRPr="00E81292">
        <w:rPr>
          <w:rFonts w:ascii="Times New Roman" w:hAnsi="Times New Roman"/>
        </w:rPr>
        <w:t xml:space="preserve">Selection of cleaning equipment and method of cleaning must be based on the condition of the wastewater mains at the time work commences and subject to the Owner's approval. </w:t>
      </w:r>
      <w:r>
        <w:rPr>
          <w:rFonts w:ascii="Times New Roman" w:hAnsi="Times New Roman"/>
        </w:rPr>
        <w:t>A</w:t>
      </w:r>
      <w:r w:rsidRPr="00E81292">
        <w:rPr>
          <w:rFonts w:ascii="Times New Roman" w:hAnsi="Times New Roman"/>
        </w:rPr>
        <w:t xml:space="preserve">ll cleaning equipment and devices </w:t>
      </w:r>
      <w:r>
        <w:rPr>
          <w:rFonts w:ascii="Times New Roman" w:hAnsi="Times New Roman"/>
        </w:rPr>
        <w:t xml:space="preserve">shall be operated by </w:t>
      </w:r>
      <w:r w:rsidRPr="00E81292">
        <w:rPr>
          <w:rFonts w:ascii="Times New Roman" w:hAnsi="Times New Roman"/>
        </w:rPr>
        <w:t>experienced personnel.</w:t>
      </w:r>
      <w:r>
        <w:rPr>
          <w:rFonts w:ascii="Times New Roman" w:hAnsi="Times New Roman"/>
        </w:rPr>
        <w:t xml:space="preserve"> </w:t>
      </w:r>
      <w:r w:rsidRPr="00E81292">
        <w:rPr>
          <w:rFonts w:ascii="Times New Roman" w:hAnsi="Times New Roman"/>
        </w:rPr>
        <w:t xml:space="preserve"> The Owner may require the Contractor to demonstrate the performance capabilities of the proposed cleaning equipment.  If the cleaning equipment does not give the desired results required by the Owner, different equipment </w:t>
      </w:r>
      <w:r>
        <w:rPr>
          <w:rFonts w:ascii="Times New Roman" w:hAnsi="Times New Roman"/>
        </w:rPr>
        <w:t xml:space="preserve">shall be used to achieve the desired result. </w:t>
      </w:r>
      <w:r w:rsidRPr="00E81292">
        <w:rPr>
          <w:rFonts w:ascii="Times New Roman" w:hAnsi="Times New Roman"/>
        </w:rPr>
        <w:t xml:space="preserve"> More than one type of equipment/attachments may be required at any </w:t>
      </w:r>
      <w:proofErr w:type="gramStart"/>
      <w:r w:rsidRPr="00E81292">
        <w:rPr>
          <w:rFonts w:ascii="Times New Roman" w:hAnsi="Times New Roman"/>
        </w:rPr>
        <w:t>particular location</w:t>
      </w:r>
      <w:proofErr w:type="gramEnd"/>
      <w:r w:rsidRPr="00E81292">
        <w:rPr>
          <w:rFonts w:ascii="Times New Roman" w:hAnsi="Times New Roman"/>
        </w:rPr>
        <w:t>(s).</w:t>
      </w:r>
    </w:p>
    <w:p w:rsidR="001721CD" w:rsidRDefault="001721CD" w:rsidP="001721CD">
      <w:pPr>
        <w:pStyle w:val="Default"/>
        <w:tabs>
          <w:tab w:val="left" w:pos="1004"/>
        </w:tabs>
        <w:ind w:left="1080" w:hanging="1080"/>
        <w:rPr>
          <w:rFonts w:cs="Arial"/>
          <w:color w:val="auto"/>
        </w:rPr>
      </w:pPr>
    </w:p>
    <w:p w:rsidR="001721CD" w:rsidRPr="00E81292" w:rsidRDefault="001721CD" w:rsidP="001721CD">
      <w:pPr>
        <w:pStyle w:val="Default"/>
        <w:tabs>
          <w:tab w:val="left" w:pos="1004"/>
        </w:tabs>
        <w:ind w:left="1080" w:hanging="1080"/>
        <w:rPr>
          <w:b/>
          <w:bCs/>
          <w:color w:val="auto"/>
        </w:rPr>
      </w:pPr>
      <w:r w:rsidRPr="00E81292">
        <w:rPr>
          <w:b/>
          <w:color w:val="auto"/>
        </w:rPr>
        <w:t>PART 3</w:t>
      </w:r>
      <w:r>
        <w:rPr>
          <w:b/>
          <w:color w:val="auto"/>
        </w:rPr>
        <w:t>:</w:t>
      </w:r>
      <w:r w:rsidRPr="00E81292">
        <w:rPr>
          <w:b/>
          <w:bCs/>
          <w:color w:val="auto"/>
        </w:rPr>
        <w:tab/>
        <w:t>EXECUTION</w:t>
      </w:r>
    </w:p>
    <w:p w:rsidR="001721CD" w:rsidRPr="00E81292" w:rsidRDefault="001721CD" w:rsidP="001721CD">
      <w:pPr>
        <w:pStyle w:val="Default"/>
        <w:ind w:left="1080" w:hanging="1080"/>
        <w:jc w:val="both"/>
        <w:rPr>
          <w:b/>
          <w:bCs/>
          <w:color w:val="auto"/>
        </w:rPr>
      </w:pPr>
    </w:p>
    <w:p w:rsidR="001721CD" w:rsidRPr="00E81292" w:rsidRDefault="001721CD" w:rsidP="001721CD">
      <w:pPr>
        <w:pStyle w:val="Default"/>
        <w:spacing w:after="120"/>
        <w:ind w:left="1080" w:hanging="1080"/>
        <w:jc w:val="both"/>
        <w:rPr>
          <w:b/>
          <w:bCs/>
          <w:color w:val="auto"/>
        </w:rPr>
      </w:pPr>
      <w:r w:rsidRPr="00E81292">
        <w:rPr>
          <w:b/>
          <w:bCs/>
          <w:color w:val="auto"/>
        </w:rPr>
        <w:t>3.1</w:t>
      </w:r>
      <w:r w:rsidRPr="00E81292">
        <w:rPr>
          <w:b/>
          <w:bCs/>
          <w:color w:val="auto"/>
        </w:rPr>
        <w:tab/>
        <w:t>Wastewater Main Cleaning</w:t>
      </w:r>
    </w:p>
    <w:p w:rsidR="001721CD" w:rsidRDefault="001721CD" w:rsidP="001721CD">
      <w:pPr>
        <w:pStyle w:val="CM7"/>
        <w:ind w:left="1080"/>
        <w:jc w:val="both"/>
        <w:rPr>
          <w:rFonts w:ascii="Times New Roman" w:hAnsi="Times New Roman"/>
        </w:rPr>
      </w:pPr>
      <w:r w:rsidRPr="00E81292">
        <w:rPr>
          <w:rFonts w:ascii="Times New Roman" w:hAnsi="Times New Roman"/>
        </w:rPr>
        <w:t xml:space="preserve">Base selection of the equipment on the conditions of mains at the time work commences. The equipment and methods selected are subject to the </w:t>
      </w:r>
      <w:r>
        <w:rPr>
          <w:rFonts w:ascii="Times New Roman" w:hAnsi="Times New Roman"/>
        </w:rPr>
        <w:t>Owner’s</w:t>
      </w:r>
      <w:r w:rsidRPr="00E81292">
        <w:rPr>
          <w:rFonts w:ascii="Times New Roman" w:hAnsi="Times New Roman"/>
        </w:rPr>
        <w:t xml:space="preserve"> approval. The equipment must </w:t>
      </w:r>
      <w:proofErr w:type="gramStart"/>
      <w:r w:rsidRPr="00E81292">
        <w:rPr>
          <w:rFonts w:ascii="Times New Roman" w:hAnsi="Times New Roman"/>
        </w:rPr>
        <w:t>be capable of removing</w:t>
      </w:r>
      <w:proofErr w:type="gramEnd"/>
      <w:r w:rsidRPr="00E81292">
        <w:rPr>
          <w:rFonts w:ascii="Times New Roman" w:hAnsi="Times New Roman"/>
        </w:rPr>
        <w:t xml:space="preserve"> dirt, grease, rocks, sand, and other materials and obstructions from the wastewater mains and manholes.</w:t>
      </w:r>
    </w:p>
    <w:p w:rsidR="001721CD" w:rsidRPr="00B82352" w:rsidRDefault="001721CD" w:rsidP="001721CD">
      <w:pPr>
        <w:pStyle w:val="Default"/>
      </w:pPr>
    </w:p>
    <w:p w:rsidR="001721CD" w:rsidRPr="00E81292" w:rsidRDefault="001721CD" w:rsidP="001721CD">
      <w:pPr>
        <w:pStyle w:val="Default"/>
        <w:spacing w:after="120"/>
        <w:ind w:left="1080" w:hanging="1080"/>
        <w:jc w:val="both"/>
        <w:rPr>
          <w:b/>
          <w:color w:val="auto"/>
        </w:rPr>
      </w:pPr>
      <w:r w:rsidRPr="00E81292">
        <w:rPr>
          <w:b/>
          <w:color w:val="auto"/>
        </w:rPr>
        <w:t>3.2</w:t>
      </w:r>
      <w:r w:rsidRPr="00E81292">
        <w:rPr>
          <w:b/>
          <w:color w:val="auto"/>
        </w:rPr>
        <w:tab/>
        <w:t xml:space="preserve">Repair and Damaged </w:t>
      </w:r>
      <w:smartTag w:uri="urn:schemas-microsoft-com:office:smarttags" w:element="place">
        <w:r w:rsidRPr="00E81292">
          <w:rPr>
            <w:b/>
            <w:color w:val="auto"/>
          </w:rPr>
          <w:t>Main</w:t>
        </w:r>
      </w:smartTag>
    </w:p>
    <w:p w:rsidR="001721CD" w:rsidRPr="00E81292" w:rsidRDefault="001721CD" w:rsidP="001721CD">
      <w:pPr>
        <w:pStyle w:val="Default"/>
        <w:ind w:left="1080"/>
        <w:jc w:val="both"/>
        <w:rPr>
          <w:color w:val="auto"/>
        </w:rPr>
      </w:pPr>
      <w:r w:rsidRPr="00E81292">
        <w:rPr>
          <w:color w:val="auto"/>
        </w:rPr>
        <w:t xml:space="preserve">If the main is damaged and requires repair prior to rehabilitation, make such repairs as directed by the Owner.  Any pavement cut excavation and repair must comply with the City of </w:t>
      </w:r>
      <w:smartTag w:uri="urn:schemas-microsoft-com:office:smarttags" w:element="City">
        <w:smartTag w:uri="urn:schemas-microsoft-com:office:smarttags" w:element="place">
          <w:r w:rsidRPr="00E81292">
            <w:rPr>
              <w:color w:val="auto"/>
            </w:rPr>
            <w:t>Dallas Street Cut</w:t>
          </w:r>
        </w:smartTag>
      </w:smartTag>
      <w:r w:rsidRPr="00E81292">
        <w:rPr>
          <w:color w:val="auto"/>
        </w:rPr>
        <w:t xml:space="preserve"> and Repair Manual, Latest Edition.  If the main is damaged through the negligence of the contractor, make adequate repairs as approved by the Owner at n</w:t>
      </w:r>
      <w:r>
        <w:rPr>
          <w:color w:val="auto"/>
        </w:rPr>
        <w:t>o additional cost to the Owner.</w:t>
      </w:r>
    </w:p>
    <w:p w:rsidR="001721CD" w:rsidRPr="00E81292" w:rsidRDefault="001721CD" w:rsidP="001721CD">
      <w:pPr>
        <w:pStyle w:val="Default"/>
        <w:ind w:left="1080" w:hanging="1080"/>
        <w:jc w:val="both"/>
        <w:rPr>
          <w:color w:val="auto"/>
        </w:rPr>
      </w:pPr>
    </w:p>
    <w:p w:rsidR="001721CD" w:rsidRPr="00E81292" w:rsidRDefault="001721CD" w:rsidP="001721CD">
      <w:pPr>
        <w:pStyle w:val="CM7"/>
        <w:spacing w:after="120"/>
        <w:ind w:left="1080" w:hanging="1080"/>
        <w:jc w:val="both"/>
        <w:rPr>
          <w:rFonts w:ascii="Times New Roman" w:hAnsi="Times New Roman"/>
          <w:b/>
        </w:rPr>
      </w:pPr>
      <w:r w:rsidRPr="00E81292">
        <w:rPr>
          <w:rFonts w:ascii="Times New Roman" w:hAnsi="Times New Roman"/>
          <w:b/>
        </w:rPr>
        <w:t>3.3</w:t>
      </w:r>
      <w:r w:rsidRPr="00E81292">
        <w:rPr>
          <w:rFonts w:ascii="Times New Roman" w:hAnsi="Times New Roman"/>
          <w:b/>
        </w:rPr>
        <w:tab/>
        <w:t xml:space="preserve">Final Acceptance </w:t>
      </w:r>
    </w:p>
    <w:p w:rsidR="001721CD" w:rsidRPr="00E81292" w:rsidRDefault="001721CD" w:rsidP="001721CD">
      <w:pPr>
        <w:pStyle w:val="CM7"/>
        <w:ind w:left="1080"/>
        <w:jc w:val="both"/>
        <w:rPr>
          <w:rFonts w:ascii="Times New Roman" w:hAnsi="Times New Roman"/>
        </w:rPr>
      </w:pPr>
      <w:r w:rsidRPr="00E81292">
        <w:rPr>
          <w:rFonts w:ascii="Times New Roman" w:hAnsi="Times New Roman"/>
        </w:rPr>
        <w:t>The final inspection of the main will be either a television inspection, on</w:t>
      </w:r>
      <w:r w:rsidRPr="00E81292">
        <w:rPr>
          <w:rFonts w:ascii="Times New Roman" w:hAnsi="Times New Roman"/>
        </w:rPr>
        <w:softHyphen/>
        <w:t>site inspection, or a combination of both methods as determined by the Owner. The cleaning must be to the satisfaction of the Owner.  If inspection shows the cleaning to be insufficient, re-clean and re-inspect the main until cleaning is approved by the Owner.</w:t>
      </w:r>
    </w:p>
    <w:p w:rsidR="001721CD" w:rsidRPr="00E81292" w:rsidRDefault="001721CD" w:rsidP="001721CD">
      <w:pPr>
        <w:pStyle w:val="Default"/>
        <w:ind w:left="1080" w:hanging="1080"/>
        <w:rPr>
          <w:color w:val="auto"/>
        </w:rPr>
      </w:pPr>
    </w:p>
    <w:p w:rsidR="001721CD" w:rsidRPr="009B18CB" w:rsidRDefault="001721CD" w:rsidP="001721CD">
      <w:pPr>
        <w:ind w:left="1080" w:hanging="1080"/>
        <w:rPr>
          <w:b/>
          <w:snapToGrid w:val="0"/>
        </w:rPr>
      </w:pPr>
      <w:r w:rsidRPr="009B18CB">
        <w:rPr>
          <w:b/>
          <w:snapToGrid w:val="0"/>
        </w:rPr>
        <w:t xml:space="preserve">PART </w:t>
      </w:r>
      <w:r>
        <w:rPr>
          <w:b/>
          <w:snapToGrid w:val="0"/>
        </w:rPr>
        <w:t>4:</w:t>
      </w:r>
      <w:r w:rsidRPr="009B18CB">
        <w:rPr>
          <w:b/>
          <w:snapToGrid w:val="0"/>
        </w:rPr>
        <w:tab/>
        <w:t>METHOD OF MEASUREMENT AND PAYMENT</w:t>
      </w:r>
    </w:p>
    <w:p w:rsidR="001721CD" w:rsidRPr="00E81292" w:rsidRDefault="001721CD" w:rsidP="001721CD">
      <w:pPr>
        <w:pStyle w:val="Default"/>
        <w:ind w:left="1080" w:hanging="1080"/>
        <w:rPr>
          <w:color w:val="auto"/>
        </w:rPr>
      </w:pPr>
    </w:p>
    <w:p w:rsidR="001721CD" w:rsidRPr="00E81292" w:rsidRDefault="001721CD" w:rsidP="001721CD">
      <w:pPr>
        <w:pStyle w:val="CM7"/>
        <w:tabs>
          <w:tab w:val="left" w:pos="9990"/>
        </w:tabs>
        <w:ind w:left="1080" w:hanging="1080"/>
        <w:jc w:val="both"/>
        <w:rPr>
          <w:rFonts w:ascii="Times New Roman" w:hAnsi="Times New Roman"/>
        </w:rPr>
      </w:pPr>
      <w:r w:rsidRPr="00E81292">
        <w:rPr>
          <w:rFonts w:ascii="Times New Roman" w:hAnsi="Times New Roman"/>
        </w:rPr>
        <w:tab/>
      </w:r>
      <w:r>
        <w:rPr>
          <w:rFonts w:ascii="Times New Roman" w:hAnsi="Times New Roman"/>
        </w:rPr>
        <w:t xml:space="preserve">Method of Measurement and </w:t>
      </w:r>
      <w:r w:rsidRPr="00E81292">
        <w:rPr>
          <w:rFonts w:ascii="Times New Roman" w:hAnsi="Times New Roman"/>
        </w:rPr>
        <w:t xml:space="preserve">Payment for providing the Wastewater </w:t>
      </w:r>
      <w:r>
        <w:rPr>
          <w:rFonts w:ascii="Times New Roman" w:hAnsi="Times New Roman"/>
        </w:rPr>
        <w:t xml:space="preserve">Main and Manhole Cleaning </w:t>
      </w:r>
      <w:r w:rsidRPr="00E81292">
        <w:rPr>
          <w:rFonts w:ascii="Times New Roman" w:hAnsi="Times New Roman"/>
        </w:rPr>
        <w:t>as specified in this section shall be incidental and inclusive in the applicable unit price bid item</w:t>
      </w:r>
      <w:r>
        <w:rPr>
          <w:rFonts w:ascii="Times New Roman" w:hAnsi="Times New Roman"/>
        </w:rPr>
        <w:t>.</w:t>
      </w:r>
    </w:p>
    <w:p w:rsidR="001721CD" w:rsidRDefault="001721CD" w:rsidP="001721CD">
      <w:pPr>
        <w:pStyle w:val="Default"/>
        <w:ind w:left="1080" w:hanging="1080"/>
        <w:rPr>
          <w:color w:val="auto"/>
        </w:rPr>
      </w:pPr>
    </w:p>
    <w:p w:rsidR="001721CD" w:rsidRPr="00E81292" w:rsidRDefault="001721CD" w:rsidP="001721CD">
      <w:pPr>
        <w:pStyle w:val="Default"/>
        <w:ind w:left="1080" w:hanging="1080"/>
        <w:rPr>
          <w:color w:val="auto"/>
        </w:rPr>
      </w:pPr>
    </w:p>
    <w:p w:rsidR="001721CD" w:rsidRPr="00E81292" w:rsidRDefault="001721CD" w:rsidP="001721CD">
      <w:pPr>
        <w:pStyle w:val="Default"/>
        <w:ind w:left="360" w:right="1393"/>
        <w:jc w:val="center"/>
        <w:rPr>
          <w:b/>
          <w:color w:val="auto"/>
        </w:rPr>
      </w:pPr>
      <w:r>
        <w:rPr>
          <w:b/>
          <w:color w:val="auto"/>
        </w:rPr>
        <w:t xml:space="preserve">              </w:t>
      </w:r>
      <w:r w:rsidRPr="00E81292">
        <w:rPr>
          <w:b/>
          <w:color w:val="auto"/>
        </w:rPr>
        <w:t>*END OF SECTION**</w:t>
      </w:r>
    </w:p>
    <w:p w:rsidR="00DC05C5" w:rsidRDefault="001721CD"/>
    <w:sectPr w:rsidR="00DC0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1CD" w:rsidRDefault="001721CD" w:rsidP="001721CD">
      <w:r>
        <w:separator/>
      </w:r>
    </w:p>
  </w:endnote>
  <w:endnote w:type="continuationSeparator" w:id="0">
    <w:p w:rsidR="001721CD" w:rsidRDefault="001721CD" w:rsidP="0017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1721CD"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43E11053" wp14:editId="2C3C084F">
          <wp:extent cx="198755" cy="230505"/>
          <wp:effectExtent l="0" t="0" r="0" b="0"/>
          <wp:docPr id="863" name="Picture 863"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t>
    </w:r>
    <w:r w:rsidRPr="00230FCE">
      <w:rPr>
        <w:smallCaps/>
        <w:color w:val="0066CC"/>
        <w:sz w:val="20"/>
        <w:szCs w:val="20"/>
      </w:rPr>
      <w:t xml:space="preserve">Wastewater </w:t>
    </w:r>
    <w:r>
      <w:rPr>
        <w:smallCaps/>
        <w:color w:val="0066CC"/>
        <w:sz w:val="20"/>
        <w:szCs w:val="20"/>
      </w:rPr>
      <w:t>Mains and Manhole Cleaning</w:t>
    </w:r>
    <w:r w:rsidRPr="00230FCE">
      <w:rPr>
        <w:smallCaps/>
        <w:color w:val="0066CC"/>
        <w:sz w:val="20"/>
        <w:szCs w:val="20"/>
      </w:rPr>
      <w:t xml:space="preserve">            </w:t>
    </w:r>
    <w:r>
      <w:rPr>
        <w:smallCaps/>
        <w:color w:val="0066CC"/>
        <w:sz w:val="20"/>
        <w:szCs w:val="20"/>
      </w:rPr>
      <w:t xml:space="preserve">                    </w:t>
    </w:r>
    <w:r>
      <w:rPr>
        <w:smallCaps/>
        <w:color w:val="0066CC"/>
        <w:sz w:val="20"/>
        <w:szCs w:val="20"/>
      </w:rPr>
      <w:tab/>
      <w:t>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1CD" w:rsidRDefault="001721CD" w:rsidP="001721CD">
      <w:r>
        <w:separator/>
      </w:r>
    </w:p>
  </w:footnote>
  <w:footnote w:type="continuationSeparator" w:id="0">
    <w:p w:rsidR="001721CD" w:rsidRDefault="001721CD" w:rsidP="0017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1CD" w:rsidRPr="007E2AD9" w:rsidRDefault="001721CD" w:rsidP="001721CD">
    <w:pPr>
      <w:pStyle w:val="Header"/>
    </w:pPr>
    <w:bookmarkStart w:id="1" w:name="_Hlk516143884"/>
    <w:bookmarkStart w:id="2" w:name="_Hlk516144601"/>
    <w:bookmarkStart w:id="3" w:name="_Hlk516144602"/>
    <w:bookmarkStart w:id="4" w:name="_Hlk516144603"/>
    <w:bookmarkStart w:id="5" w:name="_Hlk516145854"/>
    <w:bookmarkStart w:id="6" w:name="_Hlk516145855"/>
    <w:bookmarkStart w:id="7" w:name="_Hlk516145856"/>
    <w:r w:rsidRPr="00AE1A49">
      <w:rPr>
        <w:noProof/>
        <w:color w:val="0066CC"/>
        <w:sz w:val="20"/>
        <w:szCs w:val="20"/>
      </w:rPr>
      <w:drawing>
        <wp:inline distT="0" distB="0" distL="0" distR="0" wp14:anchorId="5E542DFB" wp14:editId="5E74DF4E">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w:t>
    </w:r>
    <w:proofErr w:type="gramStart"/>
    <w:r>
      <w:rPr>
        <w:smallCaps/>
        <w:color w:val="0066CC"/>
        <w:sz w:val="20"/>
        <w:szCs w:val="20"/>
      </w:rPr>
      <w:t>October</w:t>
    </w:r>
    <w:r w:rsidRPr="00AE1A49">
      <w:rPr>
        <w:smallCaps/>
        <w:color w:val="0066CC"/>
        <w:sz w:val="20"/>
        <w:szCs w:val="20"/>
      </w:rPr>
      <w:t>,</w:t>
    </w:r>
    <w:proofErr w:type="gramEnd"/>
    <w:r w:rsidRPr="00AE1A49">
      <w:rPr>
        <w:smallCaps/>
        <w:color w:val="0066CC"/>
        <w:sz w:val="20"/>
        <w:szCs w:val="20"/>
      </w:rPr>
      <w:t xml:space="preserve"> 201</w:t>
    </w:r>
    <w:r>
      <w:rPr>
        <w:smallCaps/>
        <w:color w:val="0066CC"/>
        <w:sz w:val="20"/>
        <w:szCs w:val="20"/>
      </w:rPr>
      <w:t>7</w:t>
    </w:r>
  </w:p>
  <w:bookmarkEnd w:id="1"/>
  <w:bookmarkEnd w:id="2"/>
  <w:bookmarkEnd w:id="3"/>
  <w:bookmarkEnd w:id="4"/>
  <w:bookmarkEnd w:id="5"/>
  <w:bookmarkEnd w:id="6"/>
  <w:bookmarkEnd w:id="7"/>
  <w:p w:rsidR="001721CD" w:rsidRDefault="00172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4368B"/>
    <w:multiLevelType w:val="multilevel"/>
    <w:tmpl w:val="416A140A"/>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F207118"/>
    <w:multiLevelType w:val="multilevel"/>
    <w:tmpl w:val="DB98ED78"/>
    <w:lvl w:ilvl="0">
      <w:start w:val="1"/>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1CD"/>
    <w:rsid w:val="000C525E"/>
    <w:rsid w:val="001721CD"/>
    <w:rsid w:val="007A3A45"/>
    <w:rsid w:val="007B1167"/>
    <w:rsid w:val="00C8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1DE7FEE-5D45-4A1D-9310-AA2CACF4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1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721CD"/>
    <w:pPr>
      <w:tabs>
        <w:tab w:val="center" w:pos="4320"/>
        <w:tab w:val="right" w:pos="8640"/>
      </w:tabs>
    </w:pPr>
  </w:style>
  <w:style w:type="character" w:customStyle="1" w:styleId="FooterChar">
    <w:name w:val="Footer Char"/>
    <w:basedOn w:val="DefaultParagraphFont"/>
    <w:link w:val="Footer"/>
    <w:rsid w:val="001721CD"/>
    <w:rPr>
      <w:rFonts w:ascii="Times New Roman" w:eastAsia="Times New Roman" w:hAnsi="Times New Roman" w:cs="Times New Roman"/>
      <w:sz w:val="24"/>
      <w:szCs w:val="24"/>
    </w:rPr>
  </w:style>
  <w:style w:type="paragraph" w:customStyle="1" w:styleId="Default">
    <w:name w:val="Default"/>
    <w:rsid w:val="001721C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1">
    <w:name w:val="CM11"/>
    <w:basedOn w:val="Default"/>
    <w:next w:val="Default"/>
    <w:rsid w:val="001721CD"/>
    <w:rPr>
      <w:rFonts w:ascii="Arial" w:hAnsi="Arial" w:cs="Arial"/>
      <w:color w:val="auto"/>
    </w:rPr>
  </w:style>
  <w:style w:type="paragraph" w:customStyle="1" w:styleId="CM7">
    <w:name w:val="CM7"/>
    <w:basedOn w:val="Default"/>
    <w:next w:val="Default"/>
    <w:rsid w:val="001721CD"/>
    <w:rPr>
      <w:rFonts w:ascii="Arial" w:hAnsi="Arial" w:cs="Arial"/>
      <w:color w:val="auto"/>
    </w:rPr>
  </w:style>
  <w:style w:type="paragraph" w:customStyle="1" w:styleId="CM12">
    <w:name w:val="CM12"/>
    <w:basedOn w:val="Default"/>
    <w:next w:val="Default"/>
    <w:rsid w:val="001721CD"/>
    <w:rPr>
      <w:rFonts w:ascii="Arial" w:hAnsi="Arial"/>
      <w:color w:val="auto"/>
    </w:rPr>
  </w:style>
  <w:style w:type="paragraph" w:styleId="Header">
    <w:name w:val="header"/>
    <w:basedOn w:val="Normal"/>
    <w:link w:val="HeaderChar"/>
    <w:unhideWhenUsed/>
    <w:rsid w:val="001721CD"/>
    <w:pPr>
      <w:tabs>
        <w:tab w:val="center" w:pos="4680"/>
        <w:tab w:val="right" w:pos="9360"/>
      </w:tabs>
    </w:pPr>
  </w:style>
  <w:style w:type="character" w:customStyle="1" w:styleId="HeaderChar">
    <w:name w:val="Header Char"/>
    <w:basedOn w:val="DefaultParagraphFont"/>
    <w:link w:val="Header"/>
    <w:rsid w:val="001721C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0FB8E1-6117-4995-A7F2-3A6237917F48}"/>
</file>

<file path=customXml/itemProps2.xml><?xml version="1.0" encoding="utf-8"?>
<ds:datastoreItem xmlns:ds="http://schemas.openxmlformats.org/officeDocument/2006/customXml" ds:itemID="{3F796FD3-E6D1-4BA6-8360-D51968C233FD}"/>
</file>

<file path=customXml/itemProps3.xml><?xml version="1.0" encoding="utf-8"?>
<ds:datastoreItem xmlns:ds="http://schemas.openxmlformats.org/officeDocument/2006/customXml" ds:itemID="{2107D5FE-F2F8-43E2-98CD-660D9609F499}"/>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2018-06-07T19:45:00Z</dcterms:created>
  <dcterms:modified xsi:type="dcterms:W3CDTF">2018-06-07T19:46:00Z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