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7.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3.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4.xml" ContentType="application/vnd.openxmlformats-officedocument.wordprocessingml.footer+xml"/>
  <Override PartName="/word/footer5.xml" ContentType="application/vnd.openxmlformats-officedocument.wordprocessingml.footer+xml"/>
  <Override PartName="/word/footer7.xml" ContentType="application/vnd.openxmlformats-officedocument.wordprocessingml.footer+xml"/>
  <Override PartName="/word/footer12.xml" ContentType="application/vnd.openxmlformats-officedocument.wordprocessingml.footer+xml"/>
  <Override PartName="/word/footer11.xml" ContentType="application/vnd.openxmlformats-officedocument.wordprocessingml.footer+xml"/>
  <Override PartName="/word/footer6.xml" ContentType="application/vnd.openxmlformats-officedocument.wordprocessingml.footer+xml"/>
  <Override PartName="/word/footer10.xml" ContentType="application/vnd.openxmlformats-officedocument.wordprocessingml.footer+xml"/>
  <Override PartName="/word/footer9.xml" ContentType="application/vnd.openxmlformats-officedocument.wordprocessingml.footer+xml"/>
  <Override PartName="/word/footer8.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905" w:rsidRPr="001E703D" w:rsidRDefault="00031905" w:rsidP="00031905">
      <w:pPr>
        <w:tabs>
          <w:tab w:val="left" w:pos="7603"/>
        </w:tabs>
        <w:jc w:val="center"/>
        <w:rPr>
          <w:b/>
          <w:bCs/>
        </w:rPr>
      </w:pPr>
      <w:r w:rsidRPr="001E703D">
        <w:rPr>
          <w:b/>
          <w:bCs/>
        </w:rPr>
        <w:t>SECTION 4.4</w:t>
      </w:r>
    </w:p>
    <w:p w:rsidR="00031905" w:rsidRPr="001E703D" w:rsidRDefault="00031905" w:rsidP="00031905">
      <w:pPr>
        <w:widowControl w:val="0"/>
        <w:autoSpaceDE w:val="0"/>
        <w:autoSpaceDN w:val="0"/>
        <w:adjustRightInd w:val="0"/>
        <w:jc w:val="center"/>
      </w:pPr>
    </w:p>
    <w:p w:rsidR="00031905" w:rsidRPr="001E703D" w:rsidRDefault="00031905" w:rsidP="00031905">
      <w:pPr>
        <w:widowControl w:val="0"/>
        <w:autoSpaceDE w:val="0"/>
        <w:autoSpaceDN w:val="0"/>
        <w:adjustRightInd w:val="0"/>
        <w:ind w:left="1080" w:hanging="1080"/>
        <w:jc w:val="center"/>
        <w:rPr>
          <w:b/>
          <w:bCs/>
        </w:rPr>
      </w:pPr>
      <w:r w:rsidRPr="001E703D">
        <w:rPr>
          <w:b/>
          <w:bCs/>
        </w:rPr>
        <w:t>TECHNICAL SPECIFICATION FOR</w:t>
      </w:r>
    </w:p>
    <w:p w:rsidR="00031905" w:rsidRPr="001E703D" w:rsidRDefault="00031905" w:rsidP="00031905">
      <w:pPr>
        <w:widowControl w:val="0"/>
        <w:autoSpaceDE w:val="0"/>
        <w:autoSpaceDN w:val="0"/>
        <w:adjustRightInd w:val="0"/>
        <w:jc w:val="center"/>
        <w:rPr>
          <w:b/>
          <w:bCs/>
        </w:rPr>
      </w:pPr>
      <w:bookmarkStart w:id="0" w:name="_GoBack"/>
      <w:r w:rsidRPr="001E703D">
        <w:rPr>
          <w:b/>
          <w:bCs/>
        </w:rPr>
        <w:t>WATER METER VAULT PROTECTIVE LINING</w:t>
      </w:r>
    </w:p>
    <w:bookmarkEnd w:id="0"/>
    <w:p w:rsidR="00031905" w:rsidRPr="001E703D" w:rsidRDefault="00031905" w:rsidP="00031905">
      <w:pPr>
        <w:widowControl w:val="0"/>
        <w:autoSpaceDE w:val="0"/>
        <w:autoSpaceDN w:val="0"/>
        <w:adjustRightInd w:val="0"/>
        <w:jc w:val="both"/>
      </w:pPr>
    </w:p>
    <w:p w:rsidR="00031905" w:rsidRPr="001E703D" w:rsidRDefault="00031905" w:rsidP="00031905">
      <w:pPr>
        <w:widowControl w:val="0"/>
        <w:autoSpaceDE w:val="0"/>
        <w:autoSpaceDN w:val="0"/>
        <w:adjustRightInd w:val="0"/>
        <w:ind w:left="1080" w:hanging="1080"/>
        <w:jc w:val="both"/>
        <w:rPr>
          <w:b/>
        </w:rPr>
      </w:pPr>
      <w:r w:rsidRPr="001E703D">
        <w:rPr>
          <w:b/>
        </w:rPr>
        <w:t>PART 1:</w:t>
      </w:r>
      <w:r w:rsidRPr="001E703D">
        <w:rPr>
          <w:b/>
        </w:rPr>
        <w:tab/>
      </w:r>
      <w:r w:rsidRPr="001E703D">
        <w:rPr>
          <w:b/>
          <w:bCs/>
        </w:rPr>
        <w:t xml:space="preserve">GENERAL </w:t>
      </w:r>
    </w:p>
    <w:p w:rsidR="00031905" w:rsidRPr="001E703D" w:rsidRDefault="00031905" w:rsidP="00031905">
      <w:pPr>
        <w:widowControl w:val="0"/>
        <w:autoSpaceDE w:val="0"/>
        <w:autoSpaceDN w:val="0"/>
        <w:adjustRightInd w:val="0"/>
        <w:jc w:val="both"/>
      </w:pPr>
    </w:p>
    <w:p w:rsidR="00031905" w:rsidRPr="001E703D" w:rsidRDefault="00031905" w:rsidP="00031905">
      <w:pPr>
        <w:widowControl w:val="0"/>
        <w:numPr>
          <w:ilvl w:val="1"/>
          <w:numId w:val="2"/>
        </w:numPr>
        <w:tabs>
          <w:tab w:val="clear" w:pos="360"/>
          <w:tab w:val="num" w:pos="1080"/>
        </w:tabs>
        <w:autoSpaceDE w:val="0"/>
        <w:autoSpaceDN w:val="0"/>
        <w:adjustRightInd w:val="0"/>
        <w:spacing w:after="120"/>
        <w:ind w:left="1080" w:hanging="1080"/>
        <w:jc w:val="both"/>
      </w:pPr>
      <w:r w:rsidRPr="001E703D">
        <w:rPr>
          <w:b/>
        </w:rPr>
        <w:t>Scope of Work</w:t>
      </w:r>
    </w:p>
    <w:p w:rsidR="00031905" w:rsidRPr="001E703D" w:rsidRDefault="00031905" w:rsidP="00031905">
      <w:pPr>
        <w:widowControl w:val="0"/>
        <w:tabs>
          <w:tab w:val="num" w:pos="1080"/>
        </w:tabs>
        <w:autoSpaceDE w:val="0"/>
        <w:autoSpaceDN w:val="0"/>
        <w:adjustRightInd w:val="0"/>
        <w:spacing w:after="120"/>
        <w:ind w:left="1080"/>
        <w:jc w:val="both"/>
      </w:pPr>
      <w:r w:rsidRPr="001E703D">
        <w:t xml:space="preserve">Furnish all the necessary materials, labor, equipment, tools, and associated appurtenances to install a protective lining on the interior walls, floor and ceiling of all new and selected existing water meter vaults. </w:t>
      </w:r>
    </w:p>
    <w:p w:rsidR="00031905" w:rsidRPr="001E703D" w:rsidRDefault="00031905" w:rsidP="00031905">
      <w:pPr>
        <w:autoSpaceDE w:val="0"/>
        <w:autoSpaceDN w:val="0"/>
        <w:adjustRightInd w:val="0"/>
        <w:ind w:left="1080" w:hanging="1080"/>
        <w:jc w:val="both"/>
        <w:rPr>
          <w:b/>
        </w:rPr>
      </w:pPr>
    </w:p>
    <w:p w:rsidR="00031905" w:rsidRPr="001E703D" w:rsidRDefault="00031905" w:rsidP="00031905">
      <w:pPr>
        <w:autoSpaceDE w:val="0"/>
        <w:autoSpaceDN w:val="0"/>
        <w:adjustRightInd w:val="0"/>
        <w:spacing w:after="120"/>
        <w:ind w:left="1080" w:hanging="1080"/>
        <w:jc w:val="both"/>
        <w:rPr>
          <w:b/>
        </w:rPr>
      </w:pPr>
      <w:r w:rsidRPr="001E703D">
        <w:rPr>
          <w:b/>
        </w:rPr>
        <w:t>1.2</w:t>
      </w:r>
      <w:r w:rsidRPr="001E703D">
        <w:rPr>
          <w:b/>
        </w:rPr>
        <w:tab/>
        <w:t>Acceptable Manufacturers</w:t>
      </w:r>
    </w:p>
    <w:p w:rsidR="00031905" w:rsidRPr="001E703D" w:rsidRDefault="00031905" w:rsidP="00031905">
      <w:pPr>
        <w:ind w:left="1080"/>
        <w:jc w:val="both"/>
      </w:pPr>
      <w:proofErr w:type="spellStart"/>
      <w:r w:rsidRPr="001E703D">
        <w:t>SprayWall</w:t>
      </w:r>
      <w:proofErr w:type="spellEnd"/>
      <w:r w:rsidRPr="001E703D">
        <w:t xml:space="preserve"> as manufactured by </w:t>
      </w:r>
      <w:proofErr w:type="spellStart"/>
      <w:r w:rsidRPr="001E703D">
        <w:t>SprayRoq</w:t>
      </w:r>
      <w:proofErr w:type="spellEnd"/>
      <w:r w:rsidRPr="001E703D">
        <w:t xml:space="preserve">, Raven </w:t>
      </w:r>
      <w:proofErr w:type="spellStart"/>
      <w:r w:rsidRPr="001E703D">
        <w:t>AquataPoxy</w:t>
      </w:r>
      <w:proofErr w:type="spellEnd"/>
      <w:r w:rsidRPr="001E703D">
        <w:t xml:space="preserve"> A-6 Series as manufactured by Raven Lining Systems or pre-approved equal shall be used.</w:t>
      </w:r>
    </w:p>
    <w:p w:rsidR="00031905" w:rsidRPr="001E703D" w:rsidRDefault="00031905" w:rsidP="00031905">
      <w:pPr>
        <w:widowControl w:val="0"/>
        <w:autoSpaceDE w:val="0"/>
        <w:autoSpaceDN w:val="0"/>
        <w:adjustRightInd w:val="0"/>
        <w:spacing w:after="120"/>
        <w:jc w:val="both"/>
      </w:pPr>
    </w:p>
    <w:p w:rsidR="00031905" w:rsidRPr="001E703D" w:rsidRDefault="00031905" w:rsidP="00031905">
      <w:pPr>
        <w:widowControl w:val="0"/>
        <w:autoSpaceDE w:val="0"/>
        <w:autoSpaceDN w:val="0"/>
        <w:adjustRightInd w:val="0"/>
        <w:ind w:left="1080" w:hanging="1080"/>
        <w:jc w:val="both"/>
        <w:rPr>
          <w:b/>
        </w:rPr>
      </w:pPr>
      <w:r w:rsidRPr="001E703D">
        <w:rPr>
          <w:b/>
        </w:rPr>
        <w:t>PART 2:</w:t>
      </w:r>
      <w:r w:rsidRPr="001E703D">
        <w:rPr>
          <w:b/>
        </w:rPr>
        <w:tab/>
        <w:t>QUALITY ASSURANCE</w:t>
      </w:r>
    </w:p>
    <w:p w:rsidR="00031905" w:rsidRPr="001E703D" w:rsidRDefault="00031905" w:rsidP="00031905">
      <w:pPr>
        <w:widowControl w:val="0"/>
        <w:autoSpaceDE w:val="0"/>
        <w:autoSpaceDN w:val="0"/>
        <w:adjustRightInd w:val="0"/>
        <w:jc w:val="both"/>
      </w:pPr>
    </w:p>
    <w:p w:rsidR="00031905" w:rsidRPr="001E703D" w:rsidRDefault="00031905" w:rsidP="00031905">
      <w:pPr>
        <w:widowControl w:val="0"/>
        <w:numPr>
          <w:ilvl w:val="1"/>
          <w:numId w:val="3"/>
        </w:numPr>
        <w:autoSpaceDE w:val="0"/>
        <w:autoSpaceDN w:val="0"/>
        <w:adjustRightInd w:val="0"/>
        <w:spacing w:after="150"/>
        <w:jc w:val="both"/>
        <w:rPr>
          <w:b/>
          <w:bCs/>
        </w:rPr>
      </w:pPr>
      <w:r w:rsidRPr="001E703D">
        <w:rPr>
          <w:b/>
          <w:bCs/>
        </w:rPr>
        <w:t>Reference Standards</w:t>
      </w:r>
    </w:p>
    <w:p w:rsidR="00031905" w:rsidRPr="001E703D" w:rsidRDefault="00031905" w:rsidP="00031905">
      <w:pPr>
        <w:keepNext/>
        <w:tabs>
          <w:tab w:val="left" w:pos="1080"/>
        </w:tabs>
        <w:spacing w:before="120"/>
        <w:ind w:left="1080"/>
        <w:jc w:val="both"/>
        <w:outlineLvl w:val="2"/>
        <w:rPr>
          <w:bCs/>
        </w:rPr>
      </w:pPr>
      <w:r w:rsidRPr="001E703D">
        <w:rPr>
          <w:bCs/>
        </w:rPr>
        <w:t>Unless otherwise stated, the latest editions of the following documents are applicable</w:t>
      </w:r>
    </w:p>
    <w:p w:rsidR="00031905" w:rsidRPr="001E703D" w:rsidRDefault="00031905" w:rsidP="00031905">
      <w:pPr>
        <w:autoSpaceDE w:val="0"/>
        <w:autoSpaceDN w:val="0"/>
        <w:adjustRightInd w:val="0"/>
        <w:spacing w:before="120"/>
        <w:ind w:left="1080"/>
        <w:jc w:val="both"/>
        <w:rPr>
          <w:bCs/>
        </w:rPr>
      </w:pPr>
      <w:r w:rsidRPr="001E703D">
        <w:rPr>
          <w:bCs/>
        </w:rPr>
        <w:t>for this specification:</w:t>
      </w:r>
    </w:p>
    <w:p w:rsidR="00031905" w:rsidRPr="001E703D" w:rsidRDefault="00031905" w:rsidP="00031905">
      <w:pPr>
        <w:autoSpaceDE w:val="0"/>
        <w:autoSpaceDN w:val="0"/>
        <w:adjustRightInd w:val="0"/>
        <w:spacing w:after="120"/>
        <w:ind w:left="1080"/>
        <w:jc w:val="both"/>
        <w:rPr>
          <w:bCs/>
        </w:rPr>
      </w:pPr>
    </w:p>
    <w:p w:rsidR="00031905" w:rsidRPr="001E703D" w:rsidRDefault="00031905" w:rsidP="00031905">
      <w:pPr>
        <w:spacing w:after="40"/>
        <w:ind w:left="3787" w:hanging="2707"/>
        <w:jc w:val="both"/>
        <w:rPr>
          <w:noProof/>
        </w:rPr>
      </w:pPr>
      <w:r w:rsidRPr="001E703D">
        <w:rPr>
          <w:noProof/>
        </w:rPr>
        <w:t>ANSI/NSF 61</w:t>
      </w:r>
      <w:r w:rsidRPr="001E703D">
        <w:rPr>
          <w:noProof/>
        </w:rPr>
        <w:tab/>
        <w:t>Drinking Water Components</w:t>
      </w:r>
    </w:p>
    <w:p w:rsidR="00031905" w:rsidRPr="001E703D" w:rsidRDefault="00031905" w:rsidP="00031905">
      <w:pPr>
        <w:ind w:left="3787" w:hanging="2707"/>
        <w:jc w:val="both"/>
        <w:rPr>
          <w:noProof/>
        </w:rPr>
      </w:pPr>
    </w:p>
    <w:p w:rsidR="00031905" w:rsidRPr="001E703D" w:rsidRDefault="00031905" w:rsidP="00031905">
      <w:pPr>
        <w:ind w:left="3787" w:hanging="2707"/>
        <w:jc w:val="both"/>
      </w:pPr>
      <w:r w:rsidRPr="001E703D">
        <w:rPr>
          <w:noProof/>
        </w:rPr>
        <w:t>ACI 506.2-77</w:t>
      </w:r>
      <w:r w:rsidRPr="001E703D">
        <w:rPr>
          <w:noProof/>
        </w:rPr>
        <w:tab/>
      </w:r>
      <w:r w:rsidRPr="001E703D">
        <w:t>Specifications for Materials, Proportioning, and Application of Shotcrete by the American Concrete Institute (ACI)</w:t>
      </w:r>
    </w:p>
    <w:p w:rsidR="00031905" w:rsidRPr="001E703D" w:rsidRDefault="00031905" w:rsidP="00031905">
      <w:pPr>
        <w:widowControl w:val="0"/>
        <w:autoSpaceDE w:val="0"/>
        <w:autoSpaceDN w:val="0"/>
        <w:adjustRightInd w:val="0"/>
        <w:ind w:left="3787" w:hanging="2707"/>
        <w:jc w:val="both"/>
      </w:pPr>
    </w:p>
    <w:p w:rsidR="00031905" w:rsidRPr="001E703D" w:rsidRDefault="00031905" w:rsidP="00031905">
      <w:pPr>
        <w:widowControl w:val="0"/>
        <w:autoSpaceDE w:val="0"/>
        <w:autoSpaceDN w:val="0"/>
        <w:adjustRightInd w:val="0"/>
        <w:spacing w:after="40"/>
        <w:ind w:left="3787" w:hanging="2707"/>
        <w:jc w:val="both"/>
      </w:pPr>
      <w:r w:rsidRPr="001E703D">
        <w:t>ASCE Manual 52</w:t>
      </w:r>
      <w:r w:rsidRPr="001E703D">
        <w:tab/>
        <w:t>Manuals and Reports on Engineering Practice, Manhole Inspection and Rehabilitation</w:t>
      </w:r>
    </w:p>
    <w:p w:rsidR="00031905" w:rsidRPr="001E703D" w:rsidRDefault="00031905" w:rsidP="00031905">
      <w:pPr>
        <w:tabs>
          <w:tab w:val="left" w:pos="3240"/>
        </w:tabs>
        <w:ind w:left="3787" w:hanging="2707"/>
        <w:jc w:val="both"/>
      </w:pPr>
    </w:p>
    <w:p w:rsidR="00031905" w:rsidRPr="001E703D" w:rsidRDefault="00031905" w:rsidP="00031905">
      <w:pPr>
        <w:tabs>
          <w:tab w:val="left" w:pos="3240"/>
        </w:tabs>
        <w:spacing w:after="40"/>
        <w:ind w:left="3787" w:hanging="2707"/>
        <w:jc w:val="both"/>
      </w:pPr>
      <w:r w:rsidRPr="001E703D">
        <w:t xml:space="preserve">ASTM D638 </w:t>
      </w:r>
      <w:r w:rsidRPr="001E703D">
        <w:tab/>
      </w:r>
      <w:r w:rsidRPr="001E703D">
        <w:tab/>
        <w:t>Tensile Properties of Plastics</w:t>
      </w:r>
    </w:p>
    <w:p w:rsidR="00031905" w:rsidRPr="001E703D" w:rsidRDefault="00031905" w:rsidP="00031905">
      <w:pPr>
        <w:tabs>
          <w:tab w:val="left" w:pos="3240"/>
        </w:tabs>
        <w:ind w:left="3787" w:hanging="2707"/>
        <w:jc w:val="both"/>
      </w:pPr>
    </w:p>
    <w:p w:rsidR="00031905" w:rsidRPr="001E703D" w:rsidRDefault="00031905" w:rsidP="00031905">
      <w:pPr>
        <w:tabs>
          <w:tab w:val="left" w:pos="3240"/>
        </w:tabs>
        <w:spacing w:after="40"/>
        <w:ind w:left="3787" w:hanging="2707"/>
        <w:jc w:val="both"/>
      </w:pPr>
      <w:r w:rsidRPr="001E703D">
        <w:t xml:space="preserve">ASTM D790 </w:t>
      </w:r>
      <w:r w:rsidRPr="001E703D">
        <w:tab/>
      </w:r>
      <w:r w:rsidRPr="001E703D">
        <w:tab/>
        <w:t>Flexural Properties of Unreinforced and Reinforced Plastics</w:t>
      </w:r>
    </w:p>
    <w:p w:rsidR="00031905" w:rsidRPr="001E703D" w:rsidRDefault="00031905" w:rsidP="00031905">
      <w:pPr>
        <w:tabs>
          <w:tab w:val="left" w:pos="3240"/>
        </w:tabs>
        <w:ind w:left="3787" w:hanging="2707"/>
        <w:jc w:val="both"/>
      </w:pPr>
    </w:p>
    <w:p w:rsidR="00031905" w:rsidRDefault="00031905" w:rsidP="00031905">
      <w:pPr>
        <w:tabs>
          <w:tab w:val="left" w:pos="3240"/>
        </w:tabs>
        <w:ind w:left="3787" w:hanging="2707"/>
        <w:jc w:val="both"/>
      </w:pPr>
      <w:r w:rsidRPr="001E703D">
        <w:t xml:space="preserve">ASTM D695 </w:t>
      </w:r>
      <w:r w:rsidRPr="001E703D">
        <w:tab/>
      </w:r>
      <w:r w:rsidRPr="001E703D">
        <w:tab/>
        <w:t>Compressive Properties of Rigid Plastics</w:t>
      </w:r>
    </w:p>
    <w:p w:rsidR="00031905" w:rsidRDefault="00031905" w:rsidP="00031905">
      <w:pPr>
        <w:tabs>
          <w:tab w:val="left" w:pos="3240"/>
        </w:tabs>
        <w:spacing w:after="40"/>
        <w:ind w:left="3787" w:hanging="2707"/>
        <w:jc w:val="both"/>
      </w:pPr>
    </w:p>
    <w:p w:rsidR="00031905" w:rsidRDefault="00031905" w:rsidP="00031905">
      <w:pPr>
        <w:tabs>
          <w:tab w:val="left" w:pos="3240"/>
        </w:tabs>
        <w:spacing w:after="40"/>
        <w:ind w:left="3787" w:hanging="2707"/>
        <w:jc w:val="both"/>
        <w:sectPr w:rsidR="00031905" w:rsidSect="00FD203D">
          <w:headerReference w:type="default" r:id="rId7"/>
          <w:footerReference w:type="default" r:id="rId8"/>
          <w:pgSz w:w="12240" w:h="15840"/>
          <w:pgMar w:top="1304" w:right="1440" w:bottom="1350" w:left="1440" w:header="990" w:footer="1213" w:gutter="0"/>
          <w:pgNumType w:start="1" w:chapStyle="1"/>
          <w:cols w:space="720"/>
          <w:docGrid w:linePitch="360"/>
        </w:sectPr>
      </w:pPr>
      <w:r w:rsidRPr="001E703D">
        <w:t>ASTM D4541</w:t>
      </w:r>
      <w:r w:rsidRPr="001E703D">
        <w:tab/>
      </w:r>
      <w:r w:rsidRPr="001E703D">
        <w:tab/>
        <w:t>Pull-off Strength of Coatings Using a Portable Adhesion Tester</w:t>
      </w:r>
    </w:p>
    <w:p w:rsidR="00031905" w:rsidRPr="001E703D" w:rsidRDefault="00031905" w:rsidP="00031905">
      <w:pPr>
        <w:tabs>
          <w:tab w:val="left" w:pos="3240"/>
        </w:tabs>
        <w:ind w:left="3787" w:hanging="2707"/>
        <w:jc w:val="both"/>
      </w:pPr>
    </w:p>
    <w:p w:rsidR="00031905" w:rsidRPr="001E703D" w:rsidRDefault="00031905" w:rsidP="00031905">
      <w:pPr>
        <w:tabs>
          <w:tab w:val="left" w:pos="3240"/>
        </w:tabs>
        <w:ind w:left="3787" w:hanging="2707"/>
        <w:jc w:val="both"/>
      </w:pPr>
      <w:r w:rsidRPr="001E703D">
        <w:t>ASTM D7234</w:t>
      </w:r>
      <w:r w:rsidRPr="001E703D">
        <w:tab/>
      </w:r>
      <w:r w:rsidRPr="001E703D">
        <w:tab/>
        <w:t>Pull-Off Adhesion Strength of Coatings on Concrete Using Portable Pull-Off Adhesion Testers</w:t>
      </w:r>
    </w:p>
    <w:p w:rsidR="00031905" w:rsidRPr="001E703D" w:rsidRDefault="00031905" w:rsidP="00031905">
      <w:pPr>
        <w:tabs>
          <w:tab w:val="left" w:pos="3240"/>
        </w:tabs>
        <w:spacing w:after="40"/>
        <w:ind w:left="3787" w:hanging="2707"/>
        <w:jc w:val="both"/>
      </w:pPr>
    </w:p>
    <w:p w:rsidR="00031905" w:rsidRPr="001E703D" w:rsidRDefault="00031905" w:rsidP="00031905">
      <w:pPr>
        <w:tabs>
          <w:tab w:val="left" w:pos="3240"/>
        </w:tabs>
        <w:spacing w:after="40"/>
        <w:ind w:left="3787" w:hanging="2707"/>
        <w:jc w:val="both"/>
      </w:pPr>
      <w:r w:rsidRPr="001E703D">
        <w:t xml:space="preserve">ASTM D4787 </w:t>
      </w:r>
      <w:r w:rsidRPr="001E703D">
        <w:tab/>
      </w:r>
      <w:r w:rsidRPr="001E703D">
        <w:tab/>
        <w:t>Standard Practice for Continuity Verification of Liquid or Sheet Linings Applied to Concrete Substrates</w:t>
      </w:r>
    </w:p>
    <w:p w:rsidR="00031905" w:rsidRPr="001E703D" w:rsidRDefault="00031905" w:rsidP="00031905">
      <w:pPr>
        <w:tabs>
          <w:tab w:val="left" w:pos="3240"/>
        </w:tabs>
        <w:ind w:left="3787" w:hanging="2707"/>
        <w:jc w:val="both"/>
      </w:pPr>
    </w:p>
    <w:p w:rsidR="00031905" w:rsidRPr="001E703D" w:rsidRDefault="00031905" w:rsidP="00031905">
      <w:pPr>
        <w:tabs>
          <w:tab w:val="left" w:pos="3240"/>
        </w:tabs>
        <w:spacing w:after="40"/>
        <w:ind w:left="3787" w:hanging="2707"/>
        <w:jc w:val="both"/>
      </w:pPr>
      <w:r w:rsidRPr="001E703D">
        <w:t xml:space="preserve">ASTM D2584 </w:t>
      </w:r>
      <w:r w:rsidRPr="001E703D">
        <w:tab/>
      </w:r>
      <w:r w:rsidRPr="001E703D">
        <w:tab/>
        <w:t>Volatile Matter Content</w:t>
      </w:r>
    </w:p>
    <w:p w:rsidR="00031905" w:rsidRPr="001E703D" w:rsidRDefault="00031905" w:rsidP="00031905">
      <w:pPr>
        <w:tabs>
          <w:tab w:val="left" w:pos="3240"/>
        </w:tabs>
        <w:ind w:left="3787" w:hanging="2707"/>
        <w:jc w:val="both"/>
      </w:pPr>
    </w:p>
    <w:p w:rsidR="00031905" w:rsidRPr="001E703D" w:rsidRDefault="00031905" w:rsidP="00031905">
      <w:pPr>
        <w:tabs>
          <w:tab w:val="left" w:pos="3240"/>
        </w:tabs>
        <w:spacing w:after="40"/>
        <w:ind w:left="3787" w:hanging="2707"/>
        <w:jc w:val="both"/>
      </w:pPr>
      <w:r w:rsidRPr="001E703D">
        <w:t xml:space="preserve">ASTM D543 </w:t>
      </w:r>
      <w:r w:rsidRPr="001E703D">
        <w:tab/>
      </w:r>
      <w:r w:rsidRPr="001E703D">
        <w:tab/>
        <w:t>Resistance of Plastics to Chemical Reagents</w:t>
      </w:r>
    </w:p>
    <w:p w:rsidR="00031905" w:rsidRPr="001E703D" w:rsidRDefault="00031905" w:rsidP="00031905">
      <w:pPr>
        <w:tabs>
          <w:tab w:val="left" w:pos="3240"/>
        </w:tabs>
        <w:ind w:left="3787" w:hanging="2707"/>
        <w:jc w:val="both"/>
      </w:pPr>
    </w:p>
    <w:p w:rsidR="00031905" w:rsidRPr="001E703D" w:rsidRDefault="00031905" w:rsidP="00031905">
      <w:pPr>
        <w:tabs>
          <w:tab w:val="left" w:pos="3240"/>
        </w:tabs>
        <w:spacing w:after="40"/>
        <w:ind w:left="3787" w:hanging="2707"/>
        <w:jc w:val="both"/>
      </w:pPr>
      <w:r w:rsidRPr="001E703D">
        <w:t>ASTM D4258</w:t>
      </w:r>
      <w:r w:rsidRPr="001E703D">
        <w:tab/>
      </w:r>
      <w:r w:rsidRPr="001E703D">
        <w:tab/>
        <w:t>Standard Practice for Surface Cleaning Concrete</w:t>
      </w:r>
    </w:p>
    <w:p w:rsidR="00031905" w:rsidRPr="001E703D" w:rsidRDefault="00031905" w:rsidP="00031905">
      <w:pPr>
        <w:tabs>
          <w:tab w:val="left" w:pos="3240"/>
        </w:tabs>
        <w:ind w:left="3787" w:hanging="2707"/>
        <w:jc w:val="both"/>
      </w:pPr>
    </w:p>
    <w:p w:rsidR="00031905" w:rsidRPr="001E703D" w:rsidRDefault="00031905" w:rsidP="00031905">
      <w:pPr>
        <w:tabs>
          <w:tab w:val="left" w:pos="3240"/>
        </w:tabs>
        <w:spacing w:after="40"/>
        <w:ind w:left="3787" w:hanging="2707"/>
        <w:jc w:val="both"/>
      </w:pPr>
      <w:r w:rsidRPr="001E703D">
        <w:t xml:space="preserve">ASTM D4259 </w:t>
      </w:r>
      <w:r w:rsidRPr="001E703D">
        <w:tab/>
      </w:r>
      <w:r w:rsidRPr="001E703D">
        <w:tab/>
        <w:t>Standard Practice for Abrading Concrete</w:t>
      </w:r>
    </w:p>
    <w:p w:rsidR="00031905" w:rsidRPr="001E703D" w:rsidRDefault="00031905" w:rsidP="00031905">
      <w:pPr>
        <w:tabs>
          <w:tab w:val="left" w:pos="3240"/>
        </w:tabs>
        <w:ind w:left="3787" w:hanging="2707"/>
        <w:jc w:val="both"/>
      </w:pPr>
    </w:p>
    <w:p w:rsidR="00031905" w:rsidRPr="001E703D" w:rsidRDefault="00031905" w:rsidP="00031905">
      <w:pPr>
        <w:tabs>
          <w:tab w:val="left" w:pos="3240"/>
        </w:tabs>
        <w:spacing w:after="40"/>
        <w:ind w:left="3787" w:hanging="2707"/>
        <w:jc w:val="both"/>
      </w:pPr>
      <w:r w:rsidRPr="001E703D">
        <w:t xml:space="preserve">ASTM C109 </w:t>
      </w:r>
      <w:r w:rsidRPr="001E703D">
        <w:tab/>
      </w:r>
      <w:r w:rsidRPr="001E703D">
        <w:tab/>
        <w:t>Compressive Strength Hydraulic Cement Mortars</w:t>
      </w:r>
    </w:p>
    <w:p w:rsidR="00031905" w:rsidRPr="001E703D" w:rsidRDefault="00031905" w:rsidP="00031905">
      <w:pPr>
        <w:tabs>
          <w:tab w:val="left" w:pos="3240"/>
        </w:tabs>
        <w:ind w:left="3787" w:hanging="2707"/>
        <w:jc w:val="both"/>
      </w:pPr>
    </w:p>
    <w:p w:rsidR="00031905" w:rsidRPr="001E703D" w:rsidRDefault="00031905" w:rsidP="00031905">
      <w:pPr>
        <w:tabs>
          <w:tab w:val="left" w:pos="3240"/>
        </w:tabs>
        <w:spacing w:after="40"/>
        <w:ind w:left="3787" w:hanging="2707"/>
        <w:jc w:val="both"/>
      </w:pPr>
      <w:r w:rsidRPr="001E703D">
        <w:t>ASTM C579</w:t>
      </w:r>
      <w:r w:rsidRPr="001E703D">
        <w:tab/>
      </w:r>
      <w:r w:rsidRPr="001E703D">
        <w:tab/>
        <w:t>Compressive Strength of Chemically Setting Silicate and Silica Chemical Resistant Mortars</w:t>
      </w:r>
    </w:p>
    <w:p w:rsidR="00031905" w:rsidRPr="001E703D" w:rsidRDefault="00031905" w:rsidP="00031905">
      <w:pPr>
        <w:ind w:left="3787" w:hanging="2707"/>
        <w:jc w:val="both"/>
      </w:pPr>
    </w:p>
    <w:p w:rsidR="00031905" w:rsidRPr="001E703D" w:rsidRDefault="00031905" w:rsidP="00031905">
      <w:pPr>
        <w:spacing w:after="40"/>
        <w:ind w:left="3787" w:hanging="2707"/>
        <w:jc w:val="both"/>
      </w:pPr>
      <w:r w:rsidRPr="001E703D">
        <w:t>ICRI Guideline No. 03732</w:t>
      </w:r>
      <w:r w:rsidRPr="001E703D">
        <w:tab/>
        <w:t>Selecting and Specifying Concrete Surface Preparation for Sealers, Coatings, and Polymer Overlays by International Concrete Repair Institute (ICRI)</w:t>
      </w:r>
    </w:p>
    <w:p w:rsidR="00031905" w:rsidRPr="001E703D" w:rsidRDefault="00031905" w:rsidP="00031905">
      <w:pPr>
        <w:ind w:left="3787" w:hanging="2707"/>
        <w:jc w:val="both"/>
      </w:pPr>
    </w:p>
    <w:p w:rsidR="00031905" w:rsidRPr="001E703D" w:rsidRDefault="00031905" w:rsidP="00031905">
      <w:pPr>
        <w:spacing w:after="40"/>
        <w:ind w:left="3787" w:hanging="2707"/>
        <w:jc w:val="both"/>
      </w:pPr>
      <w:r w:rsidRPr="001E703D">
        <w:t xml:space="preserve">NACE RPO 188-99 </w:t>
      </w:r>
      <w:r w:rsidRPr="001E703D">
        <w:tab/>
        <w:t>Discontinuity (</w:t>
      </w:r>
      <w:smartTag w:uri="urn:schemas-microsoft-com:office:smarttags" w:element="place">
        <w:r w:rsidRPr="001E703D">
          <w:t>Holiday</w:t>
        </w:r>
      </w:smartTag>
      <w:r w:rsidRPr="001E703D">
        <w:t>) Testing of New Protective Coatings on Conductive Substrates by National Association of Corrosion Engineers (NACE)</w:t>
      </w:r>
    </w:p>
    <w:p w:rsidR="00031905" w:rsidRPr="001E703D" w:rsidRDefault="00031905" w:rsidP="00031905">
      <w:pPr>
        <w:spacing w:after="40"/>
        <w:ind w:left="3787" w:hanging="2707"/>
        <w:jc w:val="both"/>
      </w:pPr>
    </w:p>
    <w:p w:rsidR="00031905" w:rsidRPr="001E703D" w:rsidRDefault="00031905" w:rsidP="00031905">
      <w:pPr>
        <w:spacing w:after="40"/>
        <w:ind w:left="3787" w:hanging="2707"/>
        <w:jc w:val="both"/>
      </w:pPr>
      <w:r w:rsidRPr="001E703D">
        <w:t>SSPC-SP 1</w:t>
      </w:r>
      <w:r w:rsidRPr="001E703D">
        <w:tab/>
        <w:t>Solvent Cleaning by standards of the Society of Protective Coatings (SSPC)</w:t>
      </w:r>
    </w:p>
    <w:p w:rsidR="00031905" w:rsidRPr="001E703D" w:rsidRDefault="00031905" w:rsidP="00031905">
      <w:pPr>
        <w:tabs>
          <w:tab w:val="left" w:pos="3060"/>
          <w:tab w:val="left" w:pos="3240"/>
        </w:tabs>
        <w:ind w:left="3787" w:hanging="2707"/>
        <w:jc w:val="both"/>
      </w:pPr>
    </w:p>
    <w:p w:rsidR="00031905" w:rsidRPr="001E703D" w:rsidRDefault="00031905" w:rsidP="00031905">
      <w:pPr>
        <w:tabs>
          <w:tab w:val="left" w:pos="3060"/>
          <w:tab w:val="left" w:pos="3240"/>
        </w:tabs>
        <w:spacing w:after="40"/>
        <w:ind w:left="3787" w:hanging="2707"/>
        <w:jc w:val="both"/>
      </w:pPr>
      <w:r w:rsidRPr="001E703D">
        <w:t>SSPC-SP 5</w:t>
      </w:r>
      <w:r w:rsidRPr="001E703D">
        <w:tab/>
      </w:r>
      <w:r w:rsidRPr="001E703D">
        <w:tab/>
      </w:r>
      <w:r w:rsidRPr="001E703D">
        <w:tab/>
        <w:t>White Metal Blast Cleaning by SSPC</w:t>
      </w:r>
    </w:p>
    <w:p w:rsidR="00031905" w:rsidRPr="001E703D" w:rsidRDefault="00031905" w:rsidP="00031905">
      <w:pPr>
        <w:ind w:left="3787" w:hanging="2707"/>
        <w:jc w:val="both"/>
      </w:pPr>
    </w:p>
    <w:p w:rsidR="00031905" w:rsidRPr="001E703D" w:rsidRDefault="00031905" w:rsidP="00031905">
      <w:pPr>
        <w:spacing w:after="40"/>
        <w:ind w:left="3787" w:hanging="2707"/>
        <w:jc w:val="both"/>
      </w:pPr>
      <w:r w:rsidRPr="001E703D">
        <w:t xml:space="preserve">SSPC-SP 10 </w:t>
      </w:r>
      <w:r w:rsidRPr="001E703D">
        <w:tab/>
        <w:t>Near White Metal Blast Cleaning by SSPC</w:t>
      </w:r>
    </w:p>
    <w:p w:rsidR="00031905" w:rsidRPr="001E703D" w:rsidRDefault="00031905" w:rsidP="00031905">
      <w:pPr>
        <w:ind w:left="3787" w:hanging="2707"/>
        <w:jc w:val="both"/>
      </w:pPr>
    </w:p>
    <w:p w:rsidR="00031905" w:rsidRPr="001E703D" w:rsidRDefault="00031905" w:rsidP="00031905">
      <w:pPr>
        <w:ind w:left="3787" w:hanging="2707"/>
        <w:jc w:val="both"/>
      </w:pPr>
      <w:r w:rsidRPr="001E703D">
        <w:t xml:space="preserve">SSPC-SP 12 </w:t>
      </w:r>
      <w:r w:rsidRPr="001E703D">
        <w:tab/>
        <w:t>Surface Preparation and Cleaning of Metals by Water Jetting prior to Recoating by SSPC</w:t>
      </w:r>
    </w:p>
    <w:p w:rsidR="00031905" w:rsidRPr="001E703D" w:rsidRDefault="00031905" w:rsidP="00031905">
      <w:pPr>
        <w:ind w:left="3787" w:hanging="2707"/>
        <w:jc w:val="both"/>
      </w:pPr>
    </w:p>
    <w:p w:rsidR="00031905" w:rsidRDefault="00031905" w:rsidP="00031905">
      <w:pPr>
        <w:spacing w:after="40"/>
        <w:ind w:left="3787" w:hanging="2707"/>
        <w:jc w:val="both"/>
        <w:sectPr w:rsidR="00031905" w:rsidSect="001369A1">
          <w:footerReference w:type="default" r:id="rId9"/>
          <w:pgSz w:w="12240" w:h="15840"/>
          <w:pgMar w:top="1304" w:right="1440" w:bottom="2070" w:left="1440" w:header="990" w:footer="1213" w:gutter="0"/>
          <w:pgNumType w:start="1" w:chapStyle="1"/>
          <w:cols w:space="720"/>
          <w:docGrid w:linePitch="360"/>
        </w:sectPr>
      </w:pPr>
      <w:r w:rsidRPr="001E703D">
        <w:t>SSPC SP-13/NACE No. 6</w:t>
      </w:r>
      <w:r w:rsidRPr="001E703D">
        <w:tab/>
        <w:t>Surface Preparation of Concrete by SSPC</w:t>
      </w:r>
    </w:p>
    <w:p w:rsidR="00031905" w:rsidRPr="001E703D" w:rsidRDefault="00031905" w:rsidP="00031905">
      <w:pPr>
        <w:spacing w:after="40"/>
        <w:ind w:left="3787" w:hanging="2707"/>
        <w:jc w:val="both"/>
      </w:pPr>
    </w:p>
    <w:p w:rsidR="00031905" w:rsidRPr="001E703D" w:rsidRDefault="00031905" w:rsidP="00031905">
      <w:pPr>
        <w:spacing w:after="40"/>
        <w:ind w:left="3787" w:hanging="2707"/>
        <w:jc w:val="both"/>
      </w:pPr>
      <w:r w:rsidRPr="001E703D">
        <w:t xml:space="preserve">SSPC-PA 9 </w:t>
      </w:r>
      <w:r w:rsidRPr="001E703D">
        <w:tab/>
        <w:t>Measurement of Dry Coating Thickness on Cementitious Substrates Using Ultrasonic Gages by SSPC</w:t>
      </w:r>
    </w:p>
    <w:p w:rsidR="00031905" w:rsidRPr="001E703D" w:rsidRDefault="00031905" w:rsidP="00031905">
      <w:pPr>
        <w:spacing w:after="40"/>
        <w:ind w:left="3787" w:hanging="2707"/>
        <w:jc w:val="both"/>
      </w:pPr>
    </w:p>
    <w:p w:rsidR="00031905" w:rsidRPr="001E703D" w:rsidRDefault="00031905" w:rsidP="00031905">
      <w:pPr>
        <w:spacing w:after="40"/>
        <w:ind w:left="3787" w:hanging="2707"/>
        <w:jc w:val="both"/>
      </w:pPr>
      <w:r w:rsidRPr="001E703D">
        <w:t>SSPWC 210-2.3.3 &amp; 211-2</w:t>
      </w:r>
      <w:r w:rsidRPr="001E703D">
        <w:tab/>
        <w:t>Chemical Resistance Test (Pickle Jar Test) Standard Specifications for Public Works Construction (SSPWC) (</w:t>
      </w:r>
      <w:proofErr w:type="spellStart"/>
      <w:r w:rsidRPr="001E703D">
        <w:t>Greenbook</w:t>
      </w:r>
      <w:proofErr w:type="spellEnd"/>
      <w:r w:rsidRPr="001E703D">
        <w:t>)</w:t>
      </w:r>
    </w:p>
    <w:p w:rsidR="00031905" w:rsidRPr="001E703D" w:rsidRDefault="00031905" w:rsidP="00031905">
      <w:pPr>
        <w:ind w:left="3787" w:hanging="2707"/>
        <w:jc w:val="both"/>
      </w:pPr>
    </w:p>
    <w:p w:rsidR="00031905" w:rsidRPr="001E703D" w:rsidRDefault="00031905" w:rsidP="00031905">
      <w:pPr>
        <w:spacing w:after="40"/>
        <w:ind w:left="3787" w:hanging="2707"/>
        <w:jc w:val="both"/>
      </w:pPr>
      <w:r w:rsidRPr="001E703D">
        <w:t xml:space="preserve">SSPWC 500-2 </w:t>
      </w:r>
      <w:r w:rsidRPr="001E703D">
        <w:tab/>
        <w:t>Manhole and Structure Rehabilitation by SSPWC</w:t>
      </w:r>
    </w:p>
    <w:p w:rsidR="00031905" w:rsidRPr="001E703D" w:rsidRDefault="00031905" w:rsidP="00031905">
      <w:pPr>
        <w:widowControl w:val="0"/>
        <w:autoSpaceDE w:val="0"/>
        <w:autoSpaceDN w:val="0"/>
        <w:adjustRightInd w:val="0"/>
        <w:spacing w:after="120"/>
        <w:jc w:val="both"/>
      </w:pPr>
    </w:p>
    <w:p w:rsidR="00031905" w:rsidRPr="006B25DB" w:rsidRDefault="00031905" w:rsidP="00031905">
      <w:pPr>
        <w:widowControl w:val="0"/>
        <w:spacing w:after="120"/>
        <w:jc w:val="both"/>
        <w:rPr>
          <w:b/>
          <w:snapToGrid w:val="0"/>
        </w:rPr>
      </w:pPr>
      <w:r>
        <w:rPr>
          <w:b/>
          <w:snapToGrid w:val="0"/>
        </w:rPr>
        <w:t>2.2</w:t>
      </w:r>
      <w:r w:rsidRPr="006B25DB">
        <w:rPr>
          <w:b/>
          <w:snapToGrid w:val="0"/>
        </w:rPr>
        <w:t xml:space="preserve">          </w:t>
      </w:r>
      <w:r>
        <w:rPr>
          <w:b/>
          <w:snapToGrid w:val="0"/>
        </w:rPr>
        <w:t xml:space="preserve">   </w:t>
      </w:r>
      <w:r w:rsidRPr="006B25DB">
        <w:rPr>
          <w:b/>
          <w:snapToGrid w:val="0"/>
        </w:rPr>
        <w:t>Qualification Requirements</w:t>
      </w:r>
    </w:p>
    <w:p w:rsidR="00031905" w:rsidRPr="001E703D" w:rsidRDefault="00031905" w:rsidP="00031905">
      <w:pPr>
        <w:widowControl w:val="0"/>
        <w:spacing w:after="120"/>
        <w:ind w:left="1080" w:hanging="1080"/>
        <w:jc w:val="both"/>
        <w:rPr>
          <w:snapToGrid w:val="0"/>
          <w:u w:val="single"/>
        </w:rPr>
      </w:pPr>
      <w:r w:rsidRPr="001E703D">
        <w:rPr>
          <w:snapToGrid w:val="0"/>
        </w:rPr>
        <w:t>2.2.1</w:t>
      </w:r>
      <w:r w:rsidRPr="001E703D">
        <w:rPr>
          <w:snapToGrid w:val="0"/>
        </w:rPr>
        <w:tab/>
      </w:r>
      <w:r w:rsidRPr="001E703D">
        <w:rPr>
          <w:snapToGrid w:val="0"/>
          <w:u w:val="single"/>
        </w:rPr>
        <w:t>Manufacturer</w:t>
      </w:r>
    </w:p>
    <w:p w:rsidR="00031905" w:rsidRPr="001E703D" w:rsidRDefault="00031905" w:rsidP="00031905">
      <w:pPr>
        <w:widowControl w:val="0"/>
        <w:numPr>
          <w:ilvl w:val="0"/>
          <w:numId w:val="32"/>
        </w:numPr>
        <w:ind w:left="1440"/>
        <w:jc w:val="both"/>
        <w:rPr>
          <w:snapToGrid w:val="0"/>
        </w:rPr>
      </w:pPr>
      <w:r w:rsidRPr="001E703D">
        <w:rPr>
          <w:snapToGrid w:val="0"/>
        </w:rPr>
        <w:t>Manufacturer shall be certified in compliance with ISO 9001/14001 Quality standards for formulation, manufacturing and technical support.</w:t>
      </w:r>
    </w:p>
    <w:p w:rsidR="00031905" w:rsidRPr="001E703D" w:rsidRDefault="00031905" w:rsidP="00031905">
      <w:pPr>
        <w:widowControl w:val="0"/>
        <w:ind w:left="1440"/>
        <w:jc w:val="both"/>
        <w:rPr>
          <w:snapToGrid w:val="0"/>
        </w:rPr>
      </w:pPr>
    </w:p>
    <w:p w:rsidR="00031905" w:rsidRPr="001E703D" w:rsidRDefault="00031905" w:rsidP="00031905">
      <w:pPr>
        <w:widowControl w:val="0"/>
        <w:spacing w:after="120"/>
        <w:ind w:left="1080" w:hanging="1080"/>
        <w:jc w:val="both"/>
        <w:rPr>
          <w:snapToGrid w:val="0"/>
        </w:rPr>
      </w:pPr>
      <w:r w:rsidRPr="001E703D">
        <w:rPr>
          <w:snapToGrid w:val="0"/>
        </w:rPr>
        <w:t>2.2.2</w:t>
      </w:r>
      <w:r w:rsidRPr="001E703D">
        <w:rPr>
          <w:snapToGrid w:val="0"/>
        </w:rPr>
        <w:tab/>
      </w:r>
      <w:r w:rsidRPr="001E703D">
        <w:rPr>
          <w:snapToGrid w:val="0"/>
          <w:u w:val="single"/>
        </w:rPr>
        <w:t>Product</w:t>
      </w:r>
    </w:p>
    <w:p w:rsidR="00031905" w:rsidRPr="001E703D" w:rsidRDefault="00031905" w:rsidP="00031905">
      <w:pPr>
        <w:widowControl w:val="0"/>
        <w:numPr>
          <w:ilvl w:val="0"/>
          <w:numId w:val="12"/>
        </w:numPr>
        <w:tabs>
          <w:tab w:val="clear" w:pos="1800"/>
          <w:tab w:val="num" w:pos="1440"/>
        </w:tabs>
        <w:spacing w:after="120"/>
        <w:ind w:left="1440"/>
        <w:jc w:val="both"/>
        <w:rPr>
          <w:snapToGrid w:val="0"/>
        </w:rPr>
      </w:pPr>
      <w:r w:rsidRPr="001E703D">
        <w:rPr>
          <w:snapToGrid w:val="0"/>
        </w:rPr>
        <w:t>For a product to be commercially acceptable, the product must have a minimum 2,000,000 square feet and ten (10) year history of successful water/wastewater system installations in the United States.</w:t>
      </w:r>
    </w:p>
    <w:p w:rsidR="00031905" w:rsidRPr="001E703D" w:rsidRDefault="00031905" w:rsidP="00031905">
      <w:pPr>
        <w:widowControl w:val="0"/>
        <w:numPr>
          <w:ilvl w:val="0"/>
          <w:numId w:val="12"/>
        </w:numPr>
        <w:tabs>
          <w:tab w:val="clear" w:pos="1800"/>
          <w:tab w:val="num" w:pos="2160"/>
        </w:tabs>
        <w:ind w:left="1440"/>
        <w:jc w:val="both"/>
        <w:rPr>
          <w:snapToGrid w:val="0"/>
        </w:rPr>
      </w:pPr>
      <w:r w:rsidRPr="001E703D">
        <w:rPr>
          <w:snapToGrid w:val="0"/>
        </w:rPr>
        <w:t xml:space="preserve">The products must be verified by third party test results supporting the long-term performance and structural strength of the product and such data shall be satisfactory to the Owner. </w:t>
      </w:r>
    </w:p>
    <w:p w:rsidR="00031905" w:rsidRPr="001E703D" w:rsidRDefault="00031905" w:rsidP="00031905">
      <w:pPr>
        <w:widowControl w:val="0"/>
        <w:ind w:left="1440"/>
        <w:jc w:val="both"/>
        <w:rPr>
          <w:snapToGrid w:val="0"/>
        </w:rPr>
      </w:pPr>
    </w:p>
    <w:p w:rsidR="00031905" w:rsidRPr="001E703D" w:rsidRDefault="00031905" w:rsidP="00031905">
      <w:pPr>
        <w:widowControl w:val="0"/>
        <w:spacing w:after="120"/>
        <w:ind w:left="1080" w:hanging="1080"/>
        <w:jc w:val="both"/>
        <w:rPr>
          <w:b/>
          <w:snapToGrid w:val="0"/>
        </w:rPr>
      </w:pPr>
      <w:r w:rsidRPr="001E703D">
        <w:rPr>
          <w:snapToGrid w:val="0"/>
        </w:rPr>
        <w:t>2.2.3</w:t>
      </w:r>
      <w:r w:rsidRPr="001E703D">
        <w:rPr>
          <w:snapToGrid w:val="0"/>
        </w:rPr>
        <w:tab/>
      </w:r>
      <w:r w:rsidRPr="001E703D">
        <w:rPr>
          <w:snapToGrid w:val="0"/>
          <w:u w:val="single"/>
        </w:rPr>
        <w:t>Installer</w:t>
      </w:r>
    </w:p>
    <w:p w:rsidR="00031905" w:rsidRPr="001E703D" w:rsidRDefault="00031905" w:rsidP="00031905">
      <w:pPr>
        <w:widowControl w:val="0"/>
        <w:numPr>
          <w:ilvl w:val="0"/>
          <w:numId w:val="11"/>
        </w:numPr>
        <w:tabs>
          <w:tab w:val="num" w:pos="1440"/>
        </w:tabs>
        <w:spacing w:after="120"/>
        <w:ind w:left="1440"/>
        <w:jc w:val="both"/>
        <w:rPr>
          <w:snapToGrid w:val="0"/>
        </w:rPr>
      </w:pPr>
      <w:r w:rsidRPr="001E703D">
        <w:rPr>
          <w:snapToGrid w:val="0"/>
        </w:rPr>
        <w:t xml:space="preserve">For an installing Contractor to be considered commercially acceptable, the Contractor must satisfy all insurance, financial and bonding requirements of the Owner. </w:t>
      </w:r>
    </w:p>
    <w:p w:rsidR="00031905" w:rsidRPr="001E703D" w:rsidRDefault="00031905" w:rsidP="00031905">
      <w:pPr>
        <w:widowControl w:val="0"/>
        <w:numPr>
          <w:ilvl w:val="0"/>
          <w:numId w:val="11"/>
        </w:numPr>
        <w:tabs>
          <w:tab w:val="num" w:pos="1440"/>
        </w:tabs>
        <w:spacing w:after="120"/>
        <w:ind w:left="1440"/>
        <w:jc w:val="both"/>
        <w:rPr>
          <w:snapToGrid w:val="0"/>
        </w:rPr>
      </w:pPr>
      <w:r w:rsidRPr="001E703D">
        <w:rPr>
          <w:snapToGrid w:val="0"/>
        </w:rPr>
        <w:t>The Contractor must have a certification from the manufacturer as a licensed and fully trained installer of the product.</w:t>
      </w:r>
    </w:p>
    <w:p w:rsidR="00031905" w:rsidRPr="001E703D" w:rsidRDefault="00031905" w:rsidP="00031905">
      <w:pPr>
        <w:widowControl w:val="0"/>
        <w:numPr>
          <w:ilvl w:val="0"/>
          <w:numId w:val="11"/>
        </w:numPr>
        <w:tabs>
          <w:tab w:val="num" w:pos="1440"/>
        </w:tabs>
        <w:spacing w:after="120"/>
        <w:ind w:left="1440"/>
        <w:jc w:val="both"/>
        <w:rPr>
          <w:snapToGrid w:val="0"/>
        </w:rPr>
      </w:pPr>
      <w:r w:rsidRPr="001E703D">
        <w:rPr>
          <w:snapToGrid w:val="0"/>
        </w:rPr>
        <w:t xml:space="preserve">The Contractor must have a minimum 1,000,000 square feet of successful water/wastewater system installations and five (5) years of rehabilitation experience. </w:t>
      </w:r>
    </w:p>
    <w:p w:rsidR="00031905" w:rsidRPr="001E703D" w:rsidRDefault="00031905" w:rsidP="00031905">
      <w:pPr>
        <w:widowControl w:val="0"/>
        <w:ind w:left="2376" w:hanging="216"/>
        <w:jc w:val="both"/>
        <w:rPr>
          <w:b/>
          <w:snapToGrid w:val="0"/>
        </w:rPr>
      </w:pPr>
    </w:p>
    <w:p w:rsidR="00031905" w:rsidRPr="006B25DB" w:rsidRDefault="00031905" w:rsidP="00031905">
      <w:pPr>
        <w:widowControl w:val="0"/>
        <w:spacing w:after="120"/>
        <w:jc w:val="both"/>
        <w:rPr>
          <w:b/>
          <w:snapToGrid w:val="0"/>
        </w:rPr>
      </w:pPr>
      <w:r>
        <w:rPr>
          <w:b/>
          <w:snapToGrid w:val="0"/>
        </w:rPr>
        <w:t xml:space="preserve">2.3            </w:t>
      </w:r>
      <w:r w:rsidRPr="006B25DB">
        <w:rPr>
          <w:b/>
          <w:snapToGrid w:val="0"/>
        </w:rPr>
        <w:t>Warranty</w:t>
      </w:r>
    </w:p>
    <w:p w:rsidR="00031905" w:rsidRPr="001E703D" w:rsidRDefault="00031905" w:rsidP="00031905">
      <w:pPr>
        <w:widowControl w:val="0"/>
        <w:numPr>
          <w:ilvl w:val="2"/>
          <w:numId w:val="1"/>
        </w:numPr>
        <w:tabs>
          <w:tab w:val="num" w:pos="1440"/>
        </w:tabs>
        <w:spacing w:after="120"/>
        <w:ind w:left="1440"/>
        <w:jc w:val="both"/>
        <w:rPr>
          <w:snapToGrid w:val="0"/>
        </w:rPr>
      </w:pPr>
      <w:r w:rsidRPr="001E703D">
        <w:rPr>
          <w:snapToGrid w:val="0"/>
        </w:rPr>
        <w:t>Contractor shall provide five (5) years of warranty (including labor) from the manufacturer against any defects in materials and workmanship.</w:t>
      </w:r>
    </w:p>
    <w:p w:rsidR="00031905" w:rsidRDefault="00031905" w:rsidP="00031905">
      <w:pPr>
        <w:widowControl w:val="0"/>
        <w:numPr>
          <w:ilvl w:val="2"/>
          <w:numId w:val="1"/>
        </w:numPr>
        <w:tabs>
          <w:tab w:val="num" w:pos="1440"/>
          <w:tab w:val="num" w:pos="4500"/>
        </w:tabs>
        <w:ind w:left="1440"/>
        <w:jc w:val="both"/>
        <w:rPr>
          <w:snapToGrid w:val="0"/>
        </w:rPr>
        <w:sectPr w:rsidR="00031905" w:rsidSect="006B25DB">
          <w:footerReference w:type="default" r:id="rId10"/>
          <w:pgSz w:w="12240" w:h="15840"/>
          <w:pgMar w:top="1304" w:right="1440" w:bottom="1890" w:left="1440" w:header="990" w:footer="1213" w:gutter="0"/>
          <w:pgNumType w:start="1" w:chapStyle="1"/>
          <w:cols w:space="720"/>
          <w:docGrid w:linePitch="360"/>
        </w:sectPr>
      </w:pPr>
      <w:r w:rsidRPr="001E703D">
        <w:rPr>
          <w:snapToGrid w:val="0"/>
        </w:rPr>
        <w:t>Unless otherwise specified, the warranty periods shall begin after the Certificate of Acceptance is issued for the Contract.</w:t>
      </w:r>
    </w:p>
    <w:p w:rsidR="00031905" w:rsidRPr="001E703D" w:rsidRDefault="00031905" w:rsidP="00031905">
      <w:pPr>
        <w:widowControl w:val="0"/>
        <w:tabs>
          <w:tab w:val="num" w:pos="1440"/>
          <w:tab w:val="num" w:pos="4500"/>
        </w:tabs>
        <w:ind w:left="1440"/>
        <w:jc w:val="both"/>
        <w:rPr>
          <w:snapToGrid w:val="0"/>
        </w:rPr>
      </w:pPr>
    </w:p>
    <w:p w:rsidR="00031905" w:rsidRPr="001E703D" w:rsidRDefault="00031905" w:rsidP="00031905">
      <w:pPr>
        <w:widowControl w:val="0"/>
        <w:autoSpaceDE w:val="0"/>
        <w:autoSpaceDN w:val="0"/>
        <w:adjustRightInd w:val="0"/>
        <w:spacing w:after="150"/>
        <w:ind w:left="1080" w:hanging="1080"/>
        <w:jc w:val="both"/>
        <w:rPr>
          <w:b/>
          <w:bCs/>
        </w:rPr>
      </w:pPr>
      <w:r w:rsidRPr="001E703D">
        <w:rPr>
          <w:b/>
          <w:bCs/>
        </w:rPr>
        <w:t>2.4</w:t>
      </w:r>
      <w:r w:rsidRPr="001E703D">
        <w:rPr>
          <w:b/>
          <w:bCs/>
        </w:rPr>
        <w:tab/>
        <w:t xml:space="preserve">Submittal </w:t>
      </w:r>
    </w:p>
    <w:p w:rsidR="00031905" w:rsidRPr="001E703D" w:rsidRDefault="00031905" w:rsidP="00031905">
      <w:pPr>
        <w:widowControl w:val="0"/>
        <w:autoSpaceDE w:val="0"/>
        <w:autoSpaceDN w:val="0"/>
        <w:adjustRightInd w:val="0"/>
        <w:ind w:left="1080" w:hanging="1080"/>
        <w:jc w:val="both"/>
      </w:pPr>
      <w:r w:rsidRPr="001E703D">
        <w:tab/>
        <w:t>Following submittals shall be provided by the contractor:</w:t>
      </w:r>
    </w:p>
    <w:p w:rsidR="00031905" w:rsidRPr="001E703D" w:rsidRDefault="00031905" w:rsidP="00031905">
      <w:pPr>
        <w:widowControl w:val="0"/>
        <w:autoSpaceDE w:val="0"/>
        <w:autoSpaceDN w:val="0"/>
        <w:adjustRightInd w:val="0"/>
        <w:ind w:left="1080" w:hanging="1080"/>
        <w:jc w:val="both"/>
      </w:pPr>
    </w:p>
    <w:p w:rsidR="00031905" w:rsidRPr="001E703D" w:rsidRDefault="00031905" w:rsidP="00031905">
      <w:pPr>
        <w:numPr>
          <w:ilvl w:val="2"/>
          <w:numId w:val="33"/>
        </w:numPr>
        <w:spacing w:after="120"/>
        <w:ind w:left="1080" w:hanging="1080"/>
        <w:jc w:val="both"/>
        <w:rPr>
          <w:u w:val="single"/>
        </w:rPr>
      </w:pPr>
      <w:r w:rsidRPr="001E703D">
        <w:rPr>
          <w:u w:val="single"/>
        </w:rPr>
        <w:t>Product</w:t>
      </w:r>
    </w:p>
    <w:p w:rsidR="00031905" w:rsidRPr="001E703D" w:rsidRDefault="00031905" w:rsidP="00031905">
      <w:pPr>
        <w:numPr>
          <w:ilvl w:val="0"/>
          <w:numId w:val="13"/>
        </w:numPr>
        <w:tabs>
          <w:tab w:val="clear" w:pos="1800"/>
          <w:tab w:val="num" w:pos="1440"/>
        </w:tabs>
        <w:spacing w:after="120"/>
        <w:ind w:left="1440"/>
        <w:jc w:val="both"/>
      </w:pPr>
      <w:r w:rsidRPr="001E703D">
        <w:t>Technical data sheet showing the physical and chemical properties</w:t>
      </w:r>
    </w:p>
    <w:p w:rsidR="00031905" w:rsidRPr="001E703D" w:rsidRDefault="00031905" w:rsidP="00031905">
      <w:pPr>
        <w:numPr>
          <w:ilvl w:val="0"/>
          <w:numId w:val="13"/>
        </w:numPr>
        <w:tabs>
          <w:tab w:val="clear" w:pos="1800"/>
          <w:tab w:val="num" w:pos="1440"/>
        </w:tabs>
        <w:spacing w:after="120"/>
        <w:ind w:left="1440"/>
        <w:jc w:val="both"/>
      </w:pPr>
      <w:r w:rsidRPr="001E703D">
        <w:t>Material Safety Data Sheet (MSDS)</w:t>
      </w:r>
    </w:p>
    <w:p w:rsidR="00031905" w:rsidRPr="001E703D" w:rsidRDefault="00031905" w:rsidP="00031905">
      <w:pPr>
        <w:numPr>
          <w:ilvl w:val="0"/>
          <w:numId w:val="13"/>
        </w:numPr>
        <w:tabs>
          <w:tab w:val="clear" w:pos="1800"/>
          <w:tab w:val="num" w:pos="1440"/>
        </w:tabs>
        <w:spacing w:after="240"/>
        <w:ind w:left="1440"/>
        <w:jc w:val="both"/>
      </w:pPr>
      <w:r w:rsidRPr="001E703D">
        <w:t>Physical properties of third party test results within five (5) years of submittal including the following:</w:t>
      </w:r>
    </w:p>
    <w:p w:rsidR="00031905" w:rsidRPr="001E703D" w:rsidRDefault="00031905" w:rsidP="00031905">
      <w:pPr>
        <w:spacing w:after="120"/>
        <w:ind w:left="2534" w:hanging="374"/>
        <w:jc w:val="both"/>
      </w:pPr>
      <w:r w:rsidRPr="001E703D">
        <w:t xml:space="preserve">      Description                                       Method                      </w:t>
      </w:r>
    </w:p>
    <w:p w:rsidR="00031905" w:rsidRPr="001E703D" w:rsidRDefault="00031905" w:rsidP="00031905">
      <w:pPr>
        <w:spacing w:after="120"/>
        <w:ind w:left="2520" w:hanging="374"/>
        <w:jc w:val="both"/>
      </w:pPr>
      <w:r w:rsidRPr="001E703D">
        <w:t>- Tensile Strength                               ASTM D 638             </w:t>
      </w:r>
    </w:p>
    <w:p w:rsidR="00031905" w:rsidRPr="001E703D" w:rsidRDefault="00031905" w:rsidP="00031905">
      <w:pPr>
        <w:spacing w:after="120"/>
        <w:ind w:left="2520" w:hanging="374"/>
        <w:jc w:val="both"/>
      </w:pPr>
      <w:r w:rsidRPr="001E703D">
        <w:t>- Tensile Ultimate Elongation            ASTM D 638             </w:t>
      </w:r>
    </w:p>
    <w:p w:rsidR="00031905" w:rsidRPr="001E703D" w:rsidRDefault="00031905" w:rsidP="00031905">
      <w:pPr>
        <w:spacing w:after="120"/>
        <w:ind w:left="2520" w:hanging="374"/>
        <w:jc w:val="both"/>
      </w:pPr>
      <w:r w:rsidRPr="001E703D">
        <w:t>- Compressive Strength                      ASTM D 695             </w:t>
      </w:r>
    </w:p>
    <w:p w:rsidR="00031905" w:rsidRPr="001E703D" w:rsidRDefault="00031905" w:rsidP="00031905">
      <w:pPr>
        <w:spacing w:after="120"/>
        <w:ind w:left="2520" w:hanging="374"/>
        <w:jc w:val="both"/>
      </w:pPr>
      <w:r w:rsidRPr="001E703D">
        <w:t xml:space="preserve">- Flexural Strength                             ASTM D 790              </w:t>
      </w:r>
    </w:p>
    <w:p w:rsidR="00031905" w:rsidRPr="001E703D" w:rsidRDefault="00031905" w:rsidP="00031905">
      <w:pPr>
        <w:spacing w:after="120"/>
        <w:ind w:left="2520" w:hanging="374"/>
        <w:jc w:val="both"/>
      </w:pPr>
      <w:r w:rsidRPr="001E703D">
        <w:t xml:space="preserve">- Hardness, Shore D                           ASTM D 2240            </w:t>
      </w:r>
    </w:p>
    <w:p w:rsidR="00031905" w:rsidRPr="001E703D" w:rsidRDefault="00031905" w:rsidP="00031905">
      <w:pPr>
        <w:spacing w:after="120"/>
        <w:ind w:left="2520" w:hanging="374"/>
        <w:jc w:val="both"/>
      </w:pPr>
      <w:r w:rsidRPr="001E703D">
        <w:t>- Taber Abrasion, CS-17 Wheel         ASTM D 4060           </w:t>
      </w:r>
    </w:p>
    <w:p w:rsidR="00031905" w:rsidRPr="001E703D" w:rsidRDefault="00031905" w:rsidP="00031905">
      <w:pPr>
        <w:spacing w:after="240"/>
        <w:ind w:left="2534" w:hanging="374"/>
        <w:jc w:val="both"/>
      </w:pPr>
      <w:r w:rsidRPr="001E703D">
        <w:t xml:space="preserve">- Adhesion, Concrete                         ASTM D 7243            </w:t>
      </w:r>
    </w:p>
    <w:p w:rsidR="00031905" w:rsidRPr="001E703D" w:rsidRDefault="00031905" w:rsidP="00031905">
      <w:pPr>
        <w:numPr>
          <w:ilvl w:val="0"/>
          <w:numId w:val="13"/>
        </w:numPr>
        <w:tabs>
          <w:tab w:val="clear" w:pos="1800"/>
          <w:tab w:val="num" w:pos="1440"/>
        </w:tabs>
        <w:spacing w:after="120"/>
        <w:ind w:left="1440"/>
        <w:jc w:val="both"/>
      </w:pPr>
      <w:r w:rsidRPr="001E703D">
        <w:t>Surface preparation and application method</w:t>
      </w:r>
    </w:p>
    <w:p w:rsidR="00031905" w:rsidRPr="001E703D" w:rsidRDefault="00031905" w:rsidP="00031905">
      <w:pPr>
        <w:numPr>
          <w:ilvl w:val="0"/>
          <w:numId w:val="13"/>
        </w:numPr>
        <w:tabs>
          <w:tab w:val="clear" w:pos="1800"/>
          <w:tab w:val="num" w:pos="1440"/>
        </w:tabs>
        <w:spacing w:after="120"/>
        <w:ind w:left="1440"/>
        <w:jc w:val="both"/>
      </w:pPr>
      <w:r w:rsidRPr="001E703D">
        <w:t>Copies of field test data</w:t>
      </w:r>
    </w:p>
    <w:p w:rsidR="00031905" w:rsidRPr="001E703D" w:rsidRDefault="00031905" w:rsidP="00031905">
      <w:pPr>
        <w:numPr>
          <w:ilvl w:val="0"/>
          <w:numId w:val="13"/>
        </w:numPr>
        <w:tabs>
          <w:tab w:val="clear" w:pos="1800"/>
          <w:tab w:val="num" w:pos="1440"/>
        </w:tabs>
        <w:spacing w:after="120"/>
        <w:ind w:left="1440"/>
        <w:jc w:val="both"/>
      </w:pPr>
      <w:r w:rsidRPr="001E703D">
        <w:rPr>
          <w:noProof/>
        </w:rPr>
        <w:t>Verification of minimum installation requirements set forth in section 2.2.2.</w:t>
      </w:r>
    </w:p>
    <w:p w:rsidR="00031905" w:rsidRPr="001E703D" w:rsidRDefault="00031905" w:rsidP="00031905">
      <w:pPr>
        <w:ind w:left="691" w:hanging="691"/>
        <w:jc w:val="both"/>
      </w:pPr>
    </w:p>
    <w:p w:rsidR="00031905" w:rsidRPr="001E703D" w:rsidRDefault="00031905" w:rsidP="00031905">
      <w:pPr>
        <w:numPr>
          <w:ilvl w:val="2"/>
          <w:numId w:val="33"/>
        </w:numPr>
        <w:spacing w:after="120"/>
        <w:jc w:val="both"/>
        <w:rPr>
          <w:u w:val="single"/>
        </w:rPr>
      </w:pPr>
      <w:r w:rsidRPr="001E703D">
        <w:t xml:space="preserve">      </w:t>
      </w:r>
      <w:r w:rsidRPr="001E703D">
        <w:rPr>
          <w:u w:val="single"/>
        </w:rPr>
        <w:t>Installer</w:t>
      </w:r>
    </w:p>
    <w:p w:rsidR="00031905" w:rsidRPr="001E703D" w:rsidRDefault="00031905" w:rsidP="00031905">
      <w:pPr>
        <w:numPr>
          <w:ilvl w:val="0"/>
          <w:numId w:val="14"/>
        </w:numPr>
        <w:tabs>
          <w:tab w:val="num" w:pos="1440"/>
        </w:tabs>
        <w:spacing w:after="120"/>
        <w:ind w:left="1440"/>
        <w:jc w:val="both"/>
      </w:pPr>
      <w:r w:rsidRPr="001E703D">
        <w:t>Verification of “certified applicator” status</w:t>
      </w:r>
    </w:p>
    <w:p w:rsidR="00031905" w:rsidRPr="001E703D" w:rsidRDefault="00031905" w:rsidP="00031905">
      <w:pPr>
        <w:numPr>
          <w:ilvl w:val="0"/>
          <w:numId w:val="14"/>
        </w:numPr>
        <w:tabs>
          <w:tab w:val="num" w:pos="1440"/>
        </w:tabs>
        <w:spacing w:after="120"/>
        <w:ind w:left="1440"/>
        <w:jc w:val="both"/>
      </w:pPr>
      <w:r w:rsidRPr="001E703D">
        <w:rPr>
          <w:noProof/>
        </w:rPr>
        <w:t>Verification of minimum installation requirements set forth in section 2.2.3.</w:t>
      </w:r>
    </w:p>
    <w:p w:rsidR="00031905" w:rsidRPr="001E703D" w:rsidRDefault="00031905" w:rsidP="00031905">
      <w:pPr>
        <w:widowControl w:val="0"/>
        <w:autoSpaceDE w:val="0"/>
        <w:autoSpaceDN w:val="0"/>
        <w:adjustRightInd w:val="0"/>
        <w:jc w:val="both"/>
      </w:pPr>
    </w:p>
    <w:p w:rsidR="00031905" w:rsidRDefault="00031905" w:rsidP="00031905">
      <w:pPr>
        <w:widowControl w:val="0"/>
        <w:tabs>
          <w:tab w:val="left" w:pos="1080"/>
        </w:tabs>
        <w:autoSpaceDE w:val="0"/>
        <w:autoSpaceDN w:val="0"/>
        <w:adjustRightInd w:val="0"/>
        <w:spacing w:after="240"/>
        <w:jc w:val="both"/>
        <w:rPr>
          <w:b/>
        </w:rPr>
      </w:pPr>
    </w:p>
    <w:p w:rsidR="00031905" w:rsidRPr="001E703D" w:rsidRDefault="00031905" w:rsidP="00031905">
      <w:pPr>
        <w:widowControl w:val="0"/>
        <w:tabs>
          <w:tab w:val="left" w:pos="1080"/>
        </w:tabs>
        <w:autoSpaceDE w:val="0"/>
        <w:autoSpaceDN w:val="0"/>
        <w:adjustRightInd w:val="0"/>
        <w:spacing w:after="240"/>
        <w:jc w:val="both"/>
        <w:rPr>
          <w:b/>
        </w:rPr>
      </w:pPr>
      <w:r w:rsidRPr="001E703D">
        <w:rPr>
          <w:b/>
        </w:rPr>
        <w:t>PART 3</w:t>
      </w:r>
      <w:r>
        <w:rPr>
          <w:b/>
        </w:rPr>
        <w:t>:</w:t>
      </w:r>
      <w:r w:rsidRPr="001E703D">
        <w:rPr>
          <w:b/>
        </w:rPr>
        <w:tab/>
      </w:r>
      <w:r w:rsidRPr="001E703D">
        <w:rPr>
          <w:b/>
          <w:bCs/>
        </w:rPr>
        <w:t>PRODUCTS</w:t>
      </w:r>
    </w:p>
    <w:p w:rsidR="00031905" w:rsidRPr="001E703D" w:rsidRDefault="00031905" w:rsidP="00031905">
      <w:pPr>
        <w:widowControl w:val="0"/>
        <w:numPr>
          <w:ilvl w:val="1"/>
          <w:numId w:val="5"/>
        </w:numPr>
        <w:tabs>
          <w:tab w:val="clear" w:pos="1437"/>
          <w:tab w:val="num" w:pos="1080"/>
        </w:tabs>
        <w:autoSpaceDE w:val="0"/>
        <w:autoSpaceDN w:val="0"/>
        <w:adjustRightInd w:val="0"/>
        <w:spacing w:after="150"/>
        <w:ind w:left="1080" w:hanging="1080"/>
        <w:jc w:val="both"/>
        <w:rPr>
          <w:b/>
          <w:bCs/>
        </w:rPr>
      </w:pPr>
      <w:r w:rsidRPr="001E703D">
        <w:rPr>
          <w:b/>
          <w:bCs/>
        </w:rPr>
        <w:t>Repair/Resurfacing Product</w:t>
      </w:r>
    </w:p>
    <w:p w:rsidR="00031905" w:rsidRPr="001E703D" w:rsidRDefault="00031905" w:rsidP="00031905">
      <w:pPr>
        <w:numPr>
          <w:ilvl w:val="2"/>
          <w:numId w:val="5"/>
        </w:numPr>
        <w:tabs>
          <w:tab w:val="num" w:pos="1080"/>
        </w:tabs>
        <w:ind w:left="1080" w:hanging="1080"/>
        <w:jc w:val="both"/>
        <w:rPr>
          <w:u w:val="single"/>
        </w:rPr>
      </w:pPr>
      <w:r w:rsidRPr="001E703D">
        <w:rPr>
          <w:u w:val="single"/>
        </w:rPr>
        <w:t>General:</w:t>
      </w:r>
    </w:p>
    <w:p w:rsidR="00031905" w:rsidRPr="001E703D" w:rsidRDefault="00031905" w:rsidP="00031905">
      <w:pPr>
        <w:ind w:left="1824"/>
        <w:jc w:val="both"/>
      </w:pPr>
    </w:p>
    <w:p w:rsidR="00031905" w:rsidRDefault="00031905" w:rsidP="00031905">
      <w:pPr>
        <w:numPr>
          <w:ilvl w:val="0"/>
          <w:numId w:val="19"/>
        </w:numPr>
        <w:spacing w:after="120"/>
        <w:ind w:left="1440"/>
        <w:jc w:val="both"/>
      </w:pPr>
      <w:r w:rsidRPr="001E703D">
        <w:t xml:space="preserve">Repair/ resurfacing product(s) shall be used for all existing and new structures to fill voids or </w:t>
      </w:r>
      <w:proofErr w:type="spellStart"/>
      <w:r w:rsidRPr="001E703D">
        <w:t>bugholes</w:t>
      </w:r>
      <w:proofErr w:type="spellEnd"/>
      <w:r w:rsidRPr="001E703D">
        <w:t xml:space="preserve">, smooth transitions between components, replace lost mortar </w:t>
      </w:r>
    </w:p>
    <w:p w:rsidR="00031905" w:rsidRDefault="00031905" w:rsidP="00031905">
      <w:pPr>
        <w:spacing w:after="120"/>
        <w:ind w:left="1440"/>
        <w:jc w:val="both"/>
      </w:pPr>
    </w:p>
    <w:p w:rsidR="00031905" w:rsidRPr="001E703D" w:rsidRDefault="00031905" w:rsidP="00031905">
      <w:pPr>
        <w:spacing w:after="120"/>
        <w:ind w:left="1440"/>
        <w:jc w:val="both"/>
      </w:pPr>
      <w:r w:rsidRPr="001E703D">
        <w:t>in masonry structures, smooth rough surfaces, and rebuild severely deteriorated substrates and/or to remediate infiltration prior to the installation of the coating product(s).</w:t>
      </w:r>
    </w:p>
    <w:p w:rsidR="00031905" w:rsidRPr="001E703D" w:rsidRDefault="00031905" w:rsidP="00031905">
      <w:pPr>
        <w:numPr>
          <w:ilvl w:val="3"/>
          <w:numId w:val="6"/>
        </w:numPr>
        <w:spacing w:after="120"/>
        <w:ind w:left="1440"/>
        <w:jc w:val="both"/>
      </w:pPr>
      <w:r w:rsidRPr="001E703D">
        <w:t>All repair/ resurfacing product(s) must be supplied by the coating product manufacturer or shall be approved by the coating product manufacturer in writing for compatibility with the specified coating product. It shall also be handled, mixed, installed and cured in accordance with manufacturer’s guidelines.</w:t>
      </w:r>
    </w:p>
    <w:p w:rsidR="00031905" w:rsidRPr="001E703D" w:rsidRDefault="00031905" w:rsidP="00031905">
      <w:pPr>
        <w:ind w:left="1440"/>
        <w:jc w:val="both"/>
      </w:pPr>
    </w:p>
    <w:p w:rsidR="00031905" w:rsidRPr="001E703D" w:rsidRDefault="00031905" w:rsidP="00031905">
      <w:pPr>
        <w:widowControl w:val="0"/>
        <w:numPr>
          <w:ilvl w:val="2"/>
          <w:numId w:val="6"/>
        </w:numPr>
        <w:tabs>
          <w:tab w:val="num" w:pos="1080"/>
        </w:tabs>
        <w:autoSpaceDE w:val="0"/>
        <w:autoSpaceDN w:val="0"/>
        <w:adjustRightInd w:val="0"/>
        <w:ind w:left="1080" w:hanging="1080"/>
        <w:jc w:val="both"/>
        <w:rPr>
          <w:u w:val="single"/>
        </w:rPr>
      </w:pPr>
      <w:r w:rsidRPr="001E703D">
        <w:rPr>
          <w:u w:val="single"/>
        </w:rPr>
        <w:t>Acceptable Types</w:t>
      </w:r>
    </w:p>
    <w:p w:rsidR="00031905" w:rsidRPr="001E703D" w:rsidRDefault="00031905" w:rsidP="00031905">
      <w:pPr>
        <w:widowControl w:val="0"/>
        <w:autoSpaceDE w:val="0"/>
        <w:autoSpaceDN w:val="0"/>
        <w:adjustRightInd w:val="0"/>
        <w:ind w:left="1080"/>
        <w:jc w:val="both"/>
        <w:rPr>
          <w:u w:val="single"/>
        </w:rPr>
      </w:pPr>
    </w:p>
    <w:p w:rsidR="00031905" w:rsidRPr="001E703D" w:rsidRDefault="00031905" w:rsidP="00031905">
      <w:pPr>
        <w:ind w:left="2160" w:hanging="1080"/>
        <w:jc w:val="both"/>
        <w:rPr>
          <w:lang w:val="x-none" w:eastAsia="x-none"/>
        </w:rPr>
      </w:pPr>
      <w:r w:rsidRPr="001E703D">
        <w:rPr>
          <w:lang w:val="x-none" w:eastAsia="x-none"/>
        </w:rPr>
        <w:t>3.1.2.1</w:t>
      </w:r>
      <w:r w:rsidRPr="001E703D">
        <w:rPr>
          <w:lang w:val="x-none" w:eastAsia="x-none"/>
        </w:rPr>
        <w:tab/>
        <w:t>Cementitious Repair Material (CRM)</w:t>
      </w:r>
    </w:p>
    <w:p w:rsidR="00031905" w:rsidRPr="001E703D" w:rsidRDefault="00031905" w:rsidP="00031905">
      <w:pPr>
        <w:ind w:left="2160" w:hanging="1080"/>
        <w:jc w:val="both"/>
        <w:rPr>
          <w:lang w:val="x-none" w:eastAsia="x-none"/>
        </w:rPr>
      </w:pPr>
    </w:p>
    <w:p w:rsidR="00031905" w:rsidRPr="001E703D" w:rsidRDefault="00031905" w:rsidP="00031905">
      <w:pPr>
        <w:numPr>
          <w:ilvl w:val="0"/>
          <w:numId w:val="20"/>
        </w:numPr>
        <w:spacing w:after="120"/>
        <w:ind w:left="2520"/>
        <w:jc w:val="both"/>
        <w:rPr>
          <w:b/>
          <w:lang w:val="x-none" w:eastAsia="x-none"/>
        </w:rPr>
      </w:pPr>
      <w:r w:rsidRPr="001E703D">
        <w:rPr>
          <w:lang w:val="x-none" w:eastAsia="x-none"/>
        </w:rPr>
        <w:t xml:space="preserve">The Cementitious Repair Material </w:t>
      </w:r>
      <w:r w:rsidRPr="001E703D">
        <w:rPr>
          <w:lang w:eastAsia="x-none"/>
        </w:rPr>
        <w:t>(</w:t>
      </w:r>
      <w:r w:rsidRPr="001E703D">
        <w:rPr>
          <w:lang w:val="x-none" w:eastAsia="x-none"/>
        </w:rPr>
        <w:t>CRM</w:t>
      </w:r>
      <w:r w:rsidRPr="001E703D">
        <w:rPr>
          <w:lang w:eastAsia="x-none"/>
        </w:rPr>
        <w:t>)</w:t>
      </w:r>
      <w:r w:rsidRPr="001E703D">
        <w:rPr>
          <w:lang w:val="x-none" w:eastAsia="x-none"/>
        </w:rPr>
        <w:t xml:space="preserve"> shall be a factory blended, rapid setting, high early strength, calcium aluminate corrosion resistant non-shrink grout that is specifically formulated for use in the underground environment.</w:t>
      </w:r>
    </w:p>
    <w:p w:rsidR="00031905" w:rsidRPr="001E703D" w:rsidRDefault="00031905" w:rsidP="00031905">
      <w:pPr>
        <w:numPr>
          <w:ilvl w:val="0"/>
          <w:numId w:val="20"/>
        </w:numPr>
        <w:spacing w:after="120"/>
        <w:ind w:left="2520"/>
        <w:jc w:val="both"/>
        <w:rPr>
          <w:lang w:val="x-none" w:eastAsia="x-none"/>
        </w:rPr>
      </w:pPr>
      <w:r w:rsidRPr="001E703D">
        <w:rPr>
          <w:lang w:val="x-none" w:eastAsia="x-none"/>
        </w:rPr>
        <w:t xml:space="preserve">The CRM shall be capable of being </w:t>
      </w:r>
      <w:proofErr w:type="spellStart"/>
      <w:r w:rsidRPr="001E703D">
        <w:rPr>
          <w:lang w:val="x-none" w:eastAsia="x-none"/>
        </w:rPr>
        <w:t>trowelled</w:t>
      </w:r>
      <w:proofErr w:type="spellEnd"/>
      <w:r w:rsidRPr="001E703D">
        <w:rPr>
          <w:lang w:val="x-none" w:eastAsia="x-none"/>
        </w:rPr>
        <w:t xml:space="preserve"> or pneumatically spray applied.  </w:t>
      </w:r>
    </w:p>
    <w:p w:rsidR="00031905" w:rsidRPr="001E703D" w:rsidRDefault="00031905" w:rsidP="00031905">
      <w:pPr>
        <w:numPr>
          <w:ilvl w:val="0"/>
          <w:numId w:val="20"/>
        </w:numPr>
        <w:spacing w:after="120"/>
        <w:ind w:left="2520"/>
        <w:jc w:val="both"/>
        <w:rPr>
          <w:lang w:val="x-none" w:eastAsia="x-none"/>
        </w:rPr>
      </w:pPr>
      <w:r w:rsidRPr="001E703D">
        <w:rPr>
          <w:lang w:val="x-none" w:eastAsia="x-none"/>
        </w:rPr>
        <w:t>The CRM shall be mixed with water only and applied according to manufacturer recommendations.</w:t>
      </w:r>
    </w:p>
    <w:p w:rsidR="00031905" w:rsidRPr="001E703D" w:rsidRDefault="00031905" w:rsidP="00031905">
      <w:pPr>
        <w:numPr>
          <w:ilvl w:val="0"/>
          <w:numId w:val="20"/>
        </w:numPr>
        <w:spacing w:after="120"/>
        <w:ind w:left="2520"/>
        <w:jc w:val="both"/>
        <w:rPr>
          <w:lang w:val="x-none" w:eastAsia="x-none"/>
        </w:rPr>
      </w:pPr>
      <w:r w:rsidRPr="001E703D">
        <w:rPr>
          <w:lang w:val="x-none" w:eastAsia="x-none"/>
        </w:rPr>
        <w:t>The CRM must be compatible with the Protective Coating Material</w:t>
      </w:r>
      <w:r w:rsidRPr="001E703D">
        <w:rPr>
          <w:lang w:eastAsia="x-none"/>
        </w:rPr>
        <w:t xml:space="preserve"> (PCM)</w:t>
      </w:r>
      <w:r w:rsidRPr="001E703D">
        <w:rPr>
          <w:lang w:val="x-none" w:eastAsia="x-none"/>
        </w:rPr>
        <w:t xml:space="preserve"> that is going to be used.  The CRM manufacturer must certify compatibility.</w:t>
      </w:r>
    </w:p>
    <w:p w:rsidR="00031905" w:rsidRPr="001E703D" w:rsidRDefault="00031905" w:rsidP="00031905">
      <w:pPr>
        <w:numPr>
          <w:ilvl w:val="0"/>
          <w:numId w:val="20"/>
        </w:numPr>
        <w:ind w:left="2520"/>
        <w:jc w:val="both"/>
        <w:rPr>
          <w:lang w:val="x-none" w:eastAsia="x-none"/>
        </w:rPr>
      </w:pPr>
      <w:r w:rsidRPr="001E703D">
        <w:rPr>
          <w:lang w:val="x-none" w:eastAsia="x-none"/>
        </w:rPr>
        <w:t>The physical properties of the CRM shall meet the following minimum requirements:</w:t>
      </w:r>
    </w:p>
    <w:p w:rsidR="00031905" w:rsidRPr="001E703D" w:rsidRDefault="00031905" w:rsidP="00031905">
      <w:pPr>
        <w:ind w:left="2520"/>
        <w:jc w:val="both"/>
        <w:rPr>
          <w:lang w:val="x-none" w:eastAsia="x-none"/>
        </w:rPr>
      </w:pPr>
    </w:p>
    <w:p w:rsidR="00031905" w:rsidRPr="001E703D" w:rsidRDefault="00031905" w:rsidP="00031905">
      <w:pPr>
        <w:tabs>
          <w:tab w:val="left" w:pos="2520"/>
        </w:tabs>
        <w:spacing w:after="120"/>
        <w:ind w:left="2520"/>
        <w:jc w:val="both"/>
        <w:rPr>
          <w:lang w:val="x-none" w:eastAsia="x-none"/>
        </w:rPr>
      </w:pPr>
      <w:r w:rsidRPr="001E703D">
        <w:rPr>
          <w:lang w:val="x-none" w:eastAsia="x-none"/>
        </w:rPr>
        <w:t>Compressive Strength (24 hours)</w:t>
      </w:r>
      <w:r w:rsidRPr="001E703D">
        <w:rPr>
          <w:lang w:val="x-none" w:eastAsia="x-none"/>
        </w:rPr>
        <w:tab/>
      </w:r>
      <w:r w:rsidRPr="001E703D">
        <w:rPr>
          <w:lang w:val="x-none" w:eastAsia="x-none"/>
        </w:rPr>
        <w:tab/>
        <w:t xml:space="preserve">           </w:t>
      </w:r>
      <w:r w:rsidRPr="001E703D">
        <w:rPr>
          <w:lang w:val="x-none" w:eastAsia="x-none"/>
        </w:rPr>
        <w:tab/>
      </w:r>
      <w:r w:rsidRPr="001E703D">
        <w:rPr>
          <w:lang w:val="x-none" w:eastAsia="x-none"/>
        </w:rPr>
        <w:tab/>
        <w:t>2,500 psi</w:t>
      </w:r>
    </w:p>
    <w:p w:rsidR="00031905" w:rsidRPr="001E703D" w:rsidRDefault="00031905" w:rsidP="00031905">
      <w:pPr>
        <w:tabs>
          <w:tab w:val="left" w:pos="2520"/>
        </w:tabs>
        <w:spacing w:after="120"/>
        <w:ind w:left="2520"/>
        <w:jc w:val="both"/>
        <w:rPr>
          <w:lang w:val="x-none" w:eastAsia="x-none"/>
        </w:rPr>
      </w:pPr>
      <w:r w:rsidRPr="001E703D">
        <w:rPr>
          <w:lang w:val="x-none" w:eastAsia="x-none"/>
        </w:rPr>
        <w:t>Compressive Strength (28 days)</w:t>
      </w:r>
      <w:r w:rsidRPr="001E703D">
        <w:rPr>
          <w:lang w:val="x-none" w:eastAsia="x-none"/>
        </w:rPr>
        <w:tab/>
      </w:r>
      <w:r w:rsidRPr="001E703D">
        <w:rPr>
          <w:lang w:val="x-none" w:eastAsia="x-none"/>
        </w:rPr>
        <w:tab/>
      </w:r>
      <w:r w:rsidRPr="001E703D">
        <w:rPr>
          <w:lang w:val="x-none" w:eastAsia="x-none"/>
        </w:rPr>
        <w:tab/>
        <w:t xml:space="preserve">           </w:t>
      </w:r>
      <w:r w:rsidRPr="001E703D">
        <w:rPr>
          <w:lang w:eastAsia="x-none"/>
        </w:rPr>
        <w:t>8</w:t>
      </w:r>
      <w:r w:rsidRPr="001E703D">
        <w:rPr>
          <w:lang w:val="x-none" w:eastAsia="x-none"/>
        </w:rPr>
        <w:t>,000 psi</w:t>
      </w:r>
    </w:p>
    <w:p w:rsidR="00031905" w:rsidRPr="001E703D" w:rsidRDefault="00031905" w:rsidP="00031905">
      <w:pPr>
        <w:tabs>
          <w:tab w:val="left" w:pos="2520"/>
        </w:tabs>
        <w:spacing w:after="120"/>
        <w:ind w:left="2520"/>
        <w:jc w:val="both"/>
        <w:rPr>
          <w:lang w:val="x-none" w:eastAsia="x-none"/>
        </w:rPr>
      </w:pPr>
      <w:r w:rsidRPr="001E703D">
        <w:rPr>
          <w:lang w:val="x-none" w:eastAsia="x-none"/>
        </w:rPr>
        <w:t>Tensile Strength (28 days)</w:t>
      </w:r>
      <w:r w:rsidRPr="001E703D">
        <w:rPr>
          <w:lang w:val="x-none" w:eastAsia="x-none"/>
        </w:rPr>
        <w:tab/>
      </w:r>
      <w:r w:rsidRPr="001E703D">
        <w:rPr>
          <w:lang w:val="x-none" w:eastAsia="x-none"/>
        </w:rPr>
        <w:tab/>
      </w:r>
      <w:r w:rsidRPr="001E703D">
        <w:rPr>
          <w:lang w:val="x-none" w:eastAsia="x-none"/>
        </w:rPr>
        <w:tab/>
      </w:r>
      <w:r w:rsidRPr="001E703D">
        <w:rPr>
          <w:lang w:val="x-none" w:eastAsia="x-none"/>
        </w:rPr>
        <w:tab/>
        <w:t xml:space="preserve">  </w:t>
      </w:r>
      <w:r w:rsidRPr="001E703D">
        <w:rPr>
          <w:lang w:eastAsia="x-none"/>
        </w:rPr>
        <w:t>6</w:t>
      </w:r>
      <w:r w:rsidRPr="001E703D">
        <w:rPr>
          <w:lang w:val="x-none" w:eastAsia="x-none"/>
        </w:rPr>
        <w:t>00 psi</w:t>
      </w:r>
    </w:p>
    <w:p w:rsidR="00031905" w:rsidRDefault="00031905" w:rsidP="00031905">
      <w:pPr>
        <w:tabs>
          <w:tab w:val="left" w:pos="2520"/>
        </w:tabs>
        <w:spacing w:after="120"/>
        <w:ind w:left="2520"/>
        <w:jc w:val="both"/>
        <w:rPr>
          <w:lang w:val="x-none" w:eastAsia="x-none"/>
        </w:rPr>
        <w:sectPr w:rsidR="00031905" w:rsidSect="006B25DB">
          <w:footerReference w:type="default" r:id="rId11"/>
          <w:pgSz w:w="12240" w:h="15840"/>
          <w:pgMar w:top="1304" w:right="1440" w:bottom="1890" w:left="1440" w:header="990" w:footer="1213" w:gutter="0"/>
          <w:pgNumType w:start="1" w:chapStyle="1"/>
          <w:cols w:space="720"/>
          <w:docGrid w:linePitch="360"/>
        </w:sectPr>
      </w:pPr>
      <w:r w:rsidRPr="001E703D">
        <w:rPr>
          <w:lang w:val="x-none" w:eastAsia="x-none"/>
        </w:rPr>
        <w:t>Flexural Strength (28 days)</w:t>
      </w:r>
      <w:r w:rsidRPr="001E703D">
        <w:rPr>
          <w:lang w:val="x-none" w:eastAsia="x-none"/>
        </w:rPr>
        <w:tab/>
      </w:r>
      <w:r w:rsidRPr="001E703D">
        <w:rPr>
          <w:lang w:val="x-none" w:eastAsia="x-none"/>
        </w:rPr>
        <w:tab/>
      </w:r>
      <w:r w:rsidRPr="001E703D">
        <w:rPr>
          <w:lang w:val="x-none" w:eastAsia="x-none"/>
        </w:rPr>
        <w:tab/>
        <w:t xml:space="preserve">           1,500 psi</w:t>
      </w:r>
    </w:p>
    <w:p w:rsidR="00031905" w:rsidRPr="001E703D" w:rsidRDefault="00031905" w:rsidP="00031905">
      <w:pPr>
        <w:spacing w:after="120"/>
        <w:ind w:left="2160" w:hanging="1080"/>
        <w:jc w:val="both"/>
        <w:rPr>
          <w:lang w:eastAsia="x-none"/>
        </w:rPr>
      </w:pPr>
    </w:p>
    <w:p w:rsidR="00031905" w:rsidRPr="001E703D" w:rsidRDefault="00031905" w:rsidP="00031905">
      <w:pPr>
        <w:spacing w:after="120"/>
        <w:ind w:left="2160" w:hanging="1080"/>
        <w:jc w:val="both"/>
        <w:rPr>
          <w:lang w:val="x-none" w:eastAsia="x-none"/>
        </w:rPr>
      </w:pPr>
      <w:r w:rsidRPr="001E703D">
        <w:rPr>
          <w:lang w:val="x-none" w:eastAsia="x-none"/>
        </w:rPr>
        <w:t>3.1.2.2</w:t>
      </w:r>
      <w:r w:rsidRPr="001E703D">
        <w:rPr>
          <w:lang w:val="x-none" w:eastAsia="x-none"/>
        </w:rPr>
        <w:tab/>
        <w:t>Epoxy Mastic Repair Materials (EMRM)</w:t>
      </w:r>
    </w:p>
    <w:p w:rsidR="00031905" w:rsidRPr="001E703D" w:rsidRDefault="00031905" w:rsidP="00031905">
      <w:pPr>
        <w:numPr>
          <w:ilvl w:val="0"/>
          <w:numId w:val="21"/>
        </w:numPr>
        <w:spacing w:after="120"/>
        <w:ind w:left="2520"/>
        <w:jc w:val="both"/>
        <w:rPr>
          <w:lang w:val="x-none" w:eastAsia="x-none"/>
        </w:rPr>
      </w:pPr>
      <w:r w:rsidRPr="001E703D">
        <w:rPr>
          <w:lang w:val="x-none" w:eastAsia="x-none"/>
        </w:rPr>
        <w:t>The Epoxy Mastic Repair Material</w:t>
      </w:r>
      <w:r w:rsidRPr="001E703D">
        <w:rPr>
          <w:lang w:eastAsia="x-none"/>
        </w:rPr>
        <w:t xml:space="preserve"> (EMRM)</w:t>
      </w:r>
      <w:r w:rsidRPr="001E703D">
        <w:rPr>
          <w:lang w:val="x-none" w:eastAsia="x-none"/>
        </w:rPr>
        <w:t xml:space="preserve"> shall be a two part, highly thixotropic             </w:t>
      </w:r>
    </w:p>
    <w:p w:rsidR="00031905" w:rsidRPr="001E703D" w:rsidRDefault="00031905" w:rsidP="00031905">
      <w:pPr>
        <w:numPr>
          <w:ilvl w:val="0"/>
          <w:numId w:val="21"/>
        </w:numPr>
        <w:spacing w:after="120"/>
        <w:ind w:left="2520"/>
        <w:jc w:val="both"/>
        <w:rPr>
          <w:lang w:val="x-none" w:eastAsia="x-none"/>
        </w:rPr>
      </w:pPr>
      <w:r w:rsidRPr="001E703D">
        <w:rPr>
          <w:lang w:val="x-none" w:eastAsia="x-none"/>
        </w:rPr>
        <w:t>Epoxy system formulated specifically for trowel or a heated plural system application. EMRM shall be formulated with special additives and modifiers to enhance the water resistance, chemical resistance, and bond strength to a variety of substrates as well as its own internal strength.</w:t>
      </w:r>
    </w:p>
    <w:p w:rsidR="00031905" w:rsidRPr="001E703D" w:rsidRDefault="00031905" w:rsidP="00031905">
      <w:pPr>
        <w:numPr>
          <w:ilvl w:val="0"/>
          <w:numId w:val="21"/>
        </w:numPr>
        <w:spacing w:after="120"/>
        <w:ind w:left="2520"/>
        <w:jc w:val="both"/>
        <w:rPr>
          <w:lang w:val="x-none" w:eastAsia="x-none"/>
        </w:rPr>
      </w:pPr>
      <w:r w:rsidRPr="001E703D">
        <w:rPr>
          <w:lang w:val="x-none" w:eastAsia="x-none"/>
        </w:rPr>
        <w:t>The EMRM shall be compatible with the Protective Coating Material that is going to be used. EMRM manufacturer must certify compatibility.</w:t>
      </w:r>
    </w:p>
    <w:p w:rsidR="00031905" w:rsidRPr="001E703D" w:rsidRDefault="00031905" w:rsidP="00031905">
      <w:pPr>
        <w:numPr>
          <w:ilvl w:val="0"/>
          <w:numId w:val="21"/>
        </w:numPr>
        <w:ind w:left="2520"/>
        <w:jc w:val="both"/>
        <w:rPr>
          <w:lang w:val="x-none" w:eastAsia="x-none"/>
        </w:rPr>
      </w:pPr>
      <w:r w:rsidRPr="001E703D">
        <w:rPr>
          <w:lang w:val="x-none" w:eastAsia="x-none"/>
        </w:rPr>
        <w:t>The physical properties of the EMRM shall meet the following minimum requirements:</w:t>
      </w:r>
    </w:p>
    <w:p w:rsidR="00031905" w:rsidRPr="001E703D" w:rsidRDefault="00031905" w:rsidP="00031905">
      <w:pPr>
        <w:ind w:left="2520" w:hanging="360"/>
        <w:jc w:val="both"/>
        <w:rPr>
          <w:lang w:val="x-none" w:eastAsia="x-none"/>
        </w:rPr>
      </w:pPr>
    </w:p>
    <w:p w:rsidR="00031905" w:rsidRPr="001E703D" w:rsidRDefault="00031905" w:rsidP="00031905">
      <w:pPr>
        <w:spacing w:after="120"/>
        <w:ind w:left="2520" w:hanging="360"/>
        <w:jc w:val="both"/>
        <w:rPr>
          <w:lang w:val="x-none" w:eastAsia="x-none"/>
        </w:rPr>
      </w:pPr>
      <w:r w:rsidRPr="001E703D">
        <w:rPr>
          <w:lang w:val="x-none" w:eastAsia="x-none"/>
        </w:rPr>
        <w:tab/>
        <w:t xml:space="preserve">Compressive Strength </w:t>
      </w:r>
      <w:r w:rsidRPr="001E703D">
        <w:rPr>
          <w:lang w:val="x-none" w:eastAsia="x-none"/>
        </w:rPr>
        <w:tab/>
      </w:r>
      <w:r w:rsidRPr="001E703D">
        <w:rPr>
          <w:lang w:val="x-none" w:eastAsia="x-none"/>
        </w:rPr>
        <w:tab/>
      </w:r>
      <w:r w:rsidRPr="001E703D">
        <w:rPr>
          <w:lang w:val="x-none" w:eastAsia="x-none"/>
        </w:rPr>
        <w:tab/>
      </w:r>
      <w:r w:rsidRPr="001E703D">
        <w:rPr>
          <w:lang w:val="x-none" w:eastAsia="x-none"/>
        </w:rPr>
        <w:tab/>
      </w:r>
      <w:r w:rsidRPr="001E703D">
        <w:rPr>
          <w:lang w:val="x-none" w:eastAsia="x-none"/>
        </w:rPr>
        <w:tab/>
        <w:t>11,000 psi</w:t>
      </w:r>
    </w:p>
    <w:p w:rsidR="00031905" w:rsidRPr="001E703D" w:rsidRDefault="00031905" w:rsidP="00031905">
      <w:pPr>
        <w:spacing w:after="120"/>
        <w:ind w:left="2520" w:hanging="360"/>
        <w:jc w:val="both"/>
        <w:rPr>
          <w:lang w:val="x-none" w:eastAsia="x-none"/>
        </w:rPr>
      </w:pPr>
      <w:r w:rsidRPr="001E703D">
        <w:rPr>
          <w:lang w:val="x-none" w:eastAsia="x-none"/>
        </w:rPr>
        <w:tab/>
        <w:t xml:space="preserve">Tensile Strength </w:t>
      </w:r>
      <w:r w:rsidRPr="001E703D">
        <w:rPr>
          <w:lang w:val="x-none" w:eastAsia="x-none"/>
        </w:rPr>
        <w:tab/>
      </w:r>
      <w:r w:rsidRPr="001E703D">
        <w:rPr>
          <w:lang w:val="x-none" w:eastAsia="x-none"/>
        </w:rPr>
        <w:tab/>
      </w:r>
      <w:r w:rsidRPr="001E703D">
        <w:rPr>
          <w:lang w:val="x-none" w:eastAsia="x-none"/>
        </w:rPr>
        <w:tab/>
      </w:r>
      <w:r w:rsidRPr="001E703D">
        <w:rPr>
          <w:lang w:val="x-none" w:eastAsia="x-none"/>
        </w:rPr>
        <w:tab/>
      </w:r>
      <w:r w:rsidRPr="001E703D">
        <w:rPr>
          <w:lang w:val="x-none" w:eastAsia="x-none"/>
        </w:rPr>
        <w:tab/>
        <w:t xml:space="preserve">  </w:t>
      </w:r>
      <w:r w:rsidRPr="001E703D">
        <w:rPr>
          <w:lang w:val="x-none" w:eastAsia="x-none"/>
        </w:rPr>
        <w:tab/>
        <w:t>4,500 psi</w:t>
      </w:r>
    </w:p>
    <w:p w:rsidR="00031905" w:rsidRPr="001E703D" w:rsidRDefault="00031905" w:rsidP="00031905">
      <w:pPr>
        <w:spacing w:after="120"/>
        <w:ind w:left="2520" w:hanging="360"/>
        <w:jc w:val="both"/>
        <w:rPr>
          <w:lang w:val="x-none" w:eastAsia="x-none"/>
        </w:rPr>
      </w:pPr>
      <w:r w:rsidRPr="001E703D">
        <w:rPr>
          <w:lang w:val="x-none" w:eastAsia="x-none"/>
        </w:rPr>
        <w:tab/>
        <w:t xml:space="preserve">Flexural Strength </w:t>
      </w:r>
      <w:r w:rsidRPr="001E703D">
        <w:rPr>
          <w:lang w:val="x-none" w:eastAsia="x-none"/>
        </w:rPr>
        <w:tab/>
      </w:r>
      <w:r w:rsidRPr="001E703D">
        <w:rPr>
          <w:lang w:val="x-none" w:eastAsia="x-none"/>
        </w:rPr>
        <w:tab/>
      </w:r>
      <w:r w:rsidRPr="001E703D">
        <w:rPr>
          <w:lang w:val="x-none" w:eastAsia="x-none"/>
        </w:rPr>
        <w:tab/>
      </w:r>
      <w:r w:rsidRPr="001E703D">
        <w:rPr>
          <w:lang w:val="x-none" w:eastAsia="x-none"/>
        </w:rPr>
        <w:tab/>
      </w:r>
      <w:r w:rsidRPr="001E703D">
        <w:rPr>
          <w:lang w:val="x-none" w:eastAsia="x-none"/>
        </w:rPr>
        <w:tab/>
        <w:t xml:space="preserve">  </w:t>
      </w:r>
      <w:r w:rsidRPr="001E703D">
        <w:rPr>
          <w:lang w:val="x-none" w:eastAsia="x-none"/>
        </w:rPr>
        <w:tab/>
        <w:t>4,500 psi</w:t>
      </w:r>
    </w:p>
    <w:p w:rsidR="00031905" w:rsidRPr="001E703D" w:rsidRDefault="00031905" w:rsidP="00031905">
      <w:pPr>
        <w:spacing w:after="100" w:afterAutospacing="1"/>
        <w:ind w:left="2160" w:hanging="1080"/>
        <w:jc w:val="both"/>
        <w:rPr>
          <w:lang w:val="x-none" w:eastAsia="x-none"/>
        </w:rPr>
      </w:pPr>
      <w:r w:rsidRPr="001E703D">
        <w:rPr>
          <w:lang w:val="x-none" w:eastAsia="x-none"/>
        </w:rPr>
        <w:tab/>
        <w:t xml:space="preserve">  </w:t>
      </w:r>
    </w:p>
    <w:p w:rsidR="00031905" w:rsidRPr="001E703D" w:rsidRDefault="00031905" w:rsidP="00031905">
      <w:pPr>
        <w:spacing w:after="120"/>
        <w:ind w:left="2160" w:hanging="1080"/>
        <w:jc w:val="both"/>
        <w:rPr>
          <w:lang w:val="x-none" w:eastAsia="x-none"/>
        </w:rPr>
      </w:pPr>
      <w:r w:rsidRPr="001E703D">
        <w:rPr>
          <w:lang w:val="x-none" w:eastAsia="x-none"/>
        </w:rPr>
        <w:t xml:space="preserve">3.1.2.3  </w:t>
      </w:r>
      <w:r w:rsidRPr="001E703D">
        <w:rPr>
          <w:lang w:val="x-none" w:eastAsia="x-none"/>
        </w:rPr>
        <w:tab/>
        <w:t>Chemical Grout Material</w:t>
      </w:r>
    </w:p>
    <w:p w:rsidR="00031905" w:rsidRPr="001E703D" w:rsidRDefault="00031905" w:rsidP="00031905">
      <w:pPr>
        <w:numPr>
          <w:ilvl w:val="0"/>
          <w:numId w:val="22"/>
        </w:numPr>
        <w:spacing w:after="120"/>
        <w:ind w:left="2520"/>
        <w:jc w:val="both"/>
        <w:rPr>
          <w:lang w:val="x-none" w:eastAsia="x-none"/>
        </w:rPr>
      </w:pPr>
      <w:r w:rsidRPr="001E703D">
        <w:rPr>
          <w:lang w:val="x-none" w:eastAsia="x-none"/>
        </w:rPr>
        <w:t>The chemical grout shall be a semi ridged injection grout designed for sealing larger volume leaks in concrete cracks and fissures.</w:t>
      </w:r>
    </w:p>
    <w:p w:rsidR="00031905" w:rsidRPr="001E703D" w:rsidRDefault="00031905" w:rsidP="00031905">
      <w:pPr>
        <w:numPr>
          <w:ilvl w:val="0"/>
          <w:numId w:val="22"/>
        </w:numPr>
        <w:spacing w:after="120"/>
        <w:ind w:left="2520"/>
        <w:jc w:val="both"/>
        <w:rPr>
          <w:lang w:val="x-none" w:eastAsia="x-none"/>
        </w:rPr>
      </w:pPr>
      <w:r w:rsidRPr="001E703D">
        <w:rPr>
          <w:lang w:val="x-none" w:eastAsia="x-none"/>
        </w:rPr>
        <w:t>The chemical grout shall be capable of filling voids, stabilize soils or gravel.</w:t>
      </w:r>
    </w:p>
    <w:p w:rsidR="00031905" w:rsidRPr="001E703D" w:rsidRDefault="00031905" w:rsidP="00031905">
      <w:pPr>
        <w:numPr>
          <w:ilvl w:val="0"/>
          <w:numId w:val="22"/>
        </w:numPr>
        <w:spacing w:after="120"/>
        <w:ind w:left="2520"/>
        <w:jc w:val="both"/>
        <w:rPr>
          <w:lang w:val="x-none" w:eastAsia="x-none"/>
        </w:rPr>
      </w:pPr>
      <w:r w:rsidRPr="001E703D">
        <w:rPr>
          <w:lang w:val="x-none" w:eastAsia="x-none"/>
        </w:rPr>
        <w:t>The chemical grout shall be a two part system (grout and accelerator) that, when it makes contact with water, is designed to set-off and cut-off gushing water.  Set times must be adjustable.</w:t>
      </w:r>
    </w:p>
    <w:p w:rsidR="00031905" w:rsidRPr="001E703D" w:rsidRDefault="00031905" w:rsidP="00031905">
      <w:pPr>
        <w:numPr>
          <w:ilvl w:val="0"/>
          <w:numId w:val="22"/>
        </w:numPr>
        <w:spacing w:after="120"/>
        <w:ind w:left="2520"/>
        <w:jc w:val="both"/>
        <w:rPr>
          <w:lang w:val="x-none" w:eastAsia="x-none"/>
        </w:rPr>
      </w:pPr>
      <w:r w:rsidRPr="001E703D">
        <w:rPr>
          <w:lang w:val="x-none" w:eastAsia="x-none"/>
        </w:rPr>
        <w:t xml:space="preserve">The water used to activate the chemical grout must be in the range of pH3-10 for proper cross-linking of the materials and optimum foam quality. </w:t>
      </w:r>
    </w:p>
    <w:p w:rsidR="00031905" w:rsidRPr="001E703D" w:rsidRDefault="00031905" w:rsidP="00031905">
      <w:pPr>
        <w:numPr>
          <w:ilvl w:val="0"/>
          <w:numId w:val="22"/>
        </w:numPr>
        <w:spacing w:after="120"/>
        <w:ind w:left="2520"/>
        <w:jc w:val="both"/>
        <w:rPr>
          <w:lang w:val="x-none" w:eastAsia="x-none"/>
        </w:rPr>
      </w:pPr>
      <w:r w:rsidRPr="001E703D">
        <w:rPr>
          <w:lang w:val="x-none" w:eastAsia="x-none"/>
        </w:rPr>
        <w:t>Once cured, the chemical grout shall become closed cell polyurethane foam that is resistant to most organic solvents, mild acids, alkali, petroleum and micro-organisms.</w:t>
      </w:r>
    </w:p>
    <w:p w:rsidR="00031905" w:rsidRDefault="00031905" w:rsidP="00031905">
      <w:pPr>
        <w:numPr>
          <w:ilvl w:val="0"/>
          <w:numId w:val="22"/>
        </w:numPr>
        <w:spacing w:after="120"/>
        <w:ind w:left="2520"/>
        <w:jc w:val="both"/>
        <w:rPr>
          <w:lang w:val="x-none" w:eastAsia="x-none"/>
        </w:rPr>
        <w:sectPr w:rsidR="00031905" w:rsidSect="006B25DB">
          <w:footerReference w:type="default" r:id="rId12"/>
          <w:pgSz w:w="12240" w:h="15840"/>
          <w:pgMar w:top="1304" w:right="1440" w:bottom="1890" w:left="1440" w:header="990" w:footer="1213" w:gutter="0"/>
          <w:pgNumType w:start="1" w:chapStyle="1"/>
          <w:cols w:space="720"/>
          <w:docGrid w:linePitch="360"/>
        </w:sectPr>
      </w:pPr>
      <w:r w:rsidRPr="001E703D">
        <w:rPr>
          <w:lang w:val="x-none" w:eastAsia="x-none"/>
        </w:rPr>
        <w:t>The chemical grout physical properties when cured shall meet the following minimum requirements:</w:t>
      </w:r>
    </w:p>
    <w:p w:rsidR="00031905" w:rsidRPr="001E703D" w:rsidRDefault="00031905" w:rsidP="00031905">
      <w:pPr>
        <w:spacing w:after="120"/>
        <w:ind w:left="2520" w:hanging="360"/>
        <w:jc w:val="both"/>
        <w:rPr>
          <w:lang w:eastAsia="x-none"/>
        </w:rPr>
      </w:pPr>
    </w:p>
    <w:p w:rsidR="00031905" w:rsidRPr="001E703D" w:rsidRDefault="00031905" w:rsidP="00031905">
      <w:pPr>
        <w:spacing w:after="120"/>
        <w:ind w:left="2520" w:hanging="360"/>
        <w:jc w:val="both"/>
        <w:rPr>
          <w:lang w:val="x-none" w:eastAsia="x-none"/>
        </w:rPr>
      </w:pPr>
      <w:r w:rsidRPr="001E703D">
        <w:rPr>
          <w:lang w:val="x-none" w:eastAsia="x-none"/>
        </w:rPr>
        <w:t>Density</w:t>
      </w:r>
      <w:r w:rsidRPr="001E703D">
        <w:rPr>
          <w:lang w:val="x-none" w:eastAsia="x-none"/>
        </w:rPr>
        <w:tab/>
      </w:r>
      <w:r w:rsidRPr="001E703D">
        <w:rPr>
          <w:lang w:val="x-none" w:eastAsia="x-none"/>
        </w:rPr>
        <w:tab/>
      </w:r>
      <w:r w:rsidRPr="001E703D">
        <w:rPr>
          <w:lang w:val="x-none" w:eastAsia="x-none"/>
        </w:rPr>
        <w:tab/>
      </w:r>
      <w:r w:rsidRPr="001E703D">
        <w:rPr>
          <w:lang w:val="x-none" w:eastAsia="x-none"/>
        </w:rPr>
        <w:tab/>
      </w:r>
      <w:r w:rsidRPr="001E703D">
        <w:rPr>
          <w:lang w:val="x-none" w:eastAsia="x-none"/>
        </w:rPr>
        <w:tab/>
      </w:r>
      <w:r w:rsidRPr="001E703D">
        <w:rPr>
          <w:lang w:val="x-none" w:eastAsia="x-none"/>
        </w:rPr>
        <w:tab/>
      </w:r>
      <w:r w:rsidRPr="001E703D">
        <w:rPr>
          <w:lang w:eastAsia="x-none"/>
        </w:rPr>
        <w:t xml:space="preserve"> </w:t>
      </w:r>
      <w:r w:rsidRPr="001E703D">
        <w:rPr>
          <w:lang w:val="x-none" w:eastAsia="x-none"/>
        </w:rPr>
        <w:t>8.75-9.17 lbs./gal</w:t>
      </w:r>
    </w:p>
    <w:p w:rsidR="00031905" w:rsidRPr="001E703D" w:rsidRDefault="00031905" w:rsidP="00031905">
      <w:pPr>
        <w:spacing w:after="120"/>
        <w:ind w:left="2520" w:hanging="360"/>
        <w:jc w:val="both"/>
        <w:rPr>
          <w:lang w:val="x-none" w:eastAsia="x-none"/>
        </w:rPr>
      </w:pPr>
      <w:r w:rsidRPr="001E703D">
        <w:rPr>
          <w:lang w:val="x-none" w:eastAsia="x-none"/>
        </w:rPr>
        <w:t>Tensile Strength</w:t>
      </w:r>
      <w:r w:rsidRPr="001E703D">
        <w:rPr>
          <w:lang w:val="x-none" w:eastAsia="x-none"/>
        </w:rPr>
        <w:tab/>
      </w:r>
      <w:r w:rsidRPr="001E703D">
        <w:rPr>
          <w:lang w:val="x-none" w:eastAsia="x-none"/>
        </w:rPr>
        <w:tab/>
      </w:r>
      <w:r w:rsidRPr="001E703D">
        <w:rPr>
          <w:lang w:val="x-none" w:eastAsia="x-none"/>
        </w:rPr>
        <w:tab/>
      </w:r>
      <w:r w:rsidRPr="001E703D">
        <w:rPr>
          <w:lang w:val="x-none" w:eastAsia="x-none"/>
        </w:rPr>
        <w:tab/>
      </w:r>
      <w:r w:rsidRPr="001E703D">
        <w:rPr>
          <w:lang w:val="x-none" w:eastAsia="x-none"/>
        </w:rPr>
        <w:tab/>
        <w:t xml:space="preserve"> </w:t>
      </w:r>
      <w:r w:rsidRPr="001E703D">
        <w:rPr>
          <w:lang w:eastAsia="x-none"/>
        </w:rPr>
        <w:t xml:space="preserve">      </w:t>
      </w:r>
      <w:r w:rsidRPr="001E703D">
        <w:rPr>
          <w:lang w:val="x-none" w:eastAsia="x-none"/>
        </w:rPr>
        <w:t>56 psi</w:t>
      </w:r>
    </w:p>
    <w:p w:rsidR="00031905" w:rsidRPr="001E703D" w:rsidRDefault="00031905" w:rsidP="00031905">
      <w:pPr>
        <w:spacing w:after="120"/>
        <w:ind w:left="2520" w:hanging="360"/>
        <w:jc w:val="both"/>
        <w:rPr>
          <w:lang w:val="x-none" w:eastAsia="x-none"/>
        </w:rPr>
      </w:pPr>
      <w:r w:rsidRPr="001E703D">
        <w:rPr>
          <w:lang w:val="x-none" w:eastAsia="x-none"/>
        </w:rPr>
        <w:t>Compressive Strength</w:t>
      </w:r>
      <w:r w:rsidRPr="001E703D">
        <w:rPr>
          <w:lang w:val="x-none" w:eastAsia="x-none"/>
        </w:rPr>
        <w:tab/>
      </w:r>
      <w:r w:rsidRPr="001E703D">
        <w:rPr>
          <w:lang w:val="x-none" w:eastAsia="x-none"/>
        </w:rPr>
        <w:tab/>
      </w:r>
      <w:r w:rsidRPr="001E703D">
        <w:rPr>
          <w:lang w:val="x-none" w:eastAsia="x-none"/>
        </w:rPr>
        <w:tab/>
      </w:r>
      <w:r w:rsidRPr="001E703D">
        <w:rPr>
          <w:lang w:val="x-none" w:eastAsia="x-none"/>
        </w:rPr>
        <w:tab/>
      </w:r>
      <w:r w:rsidRPr="001E703D">
        <w:rPr>
          <w:lang w:val="x-none" w:eastAsia="x-none"/>
        </w:rPr>
        <w:tab/>
        <w:t xml:space="preserve"> </w:t>
      </w:r>
      <w:r w:rsidRPr="001E703D">
        <w:rPr>
          <w:lang w:eastAsia="x-none"/>
        </w:rPr>
        <w:t xml:space="preserve">    </w:t>
      </w:r>
      <w:r w:rsidRPr="001E703D">
        <w:rPr>
          <w:lang w:val="x-none" w:eastAsia="x-none"/>
        </w:rPr>
        <w:t>895 psi</w:t>
      </w:r>
    </w:p>
    <w:p w:rsidR="00031905" w:rsidRPr="001E703D" w:rsidRDefault="00031905" w:rsidP="00031905">
      <w:pPr>
        <w:spacing w:after="120"/>
        <w:ind w:left="2520" w:hanging="360"/>
        <w:jc w:val="both"/>
        <w:rPr>
          <w:lang w:val="x-none" w:eastAsia="x-none"/>
        </w:rPr>
      </w:pPr>
      <w:r w:rsidRPr="001E703D">
        <w:rPr>
          <w:lang w:val="x-none" w:eastAsia="x-none"/>
        </w:rPr>
        <w:t>Bending Strength</w:t>
      </w:r>
      <w:r w:rsidRPr="001E703D">
        <w:rPr>
          <w:lang w:val="x-none" w:eastAsia="x-none"/>
        </w:rPr>
        <w:tab/>
      </w:r>
      <w:r w:rsidRPr="001E703D">
        <w:rPr>
          <w:lang w:val="x-none" w:eastAsia="x-none"/>
        </w:rPr>
        <w:tab/>
      </w:r>
      <w:r w:rsidRPr="001E703D">
        <w:rPr>
          <w:lang w:val="x-none" w:eastAsia="x-none"/>
        </w:rPr>
        <w:tab/>
      </w:r>
      <w:r w:rsidRPr="001E703D">
        <w:rPr>
          <w:lang w:val="x-none" w:eastAsia="x-none"/>
        </w:rPr>
        <w:tab/>
      </w:r>
      <w:r w:rsidRPr="001E703D">
        <w:rPr>
          <w:lang w:val="x-none" w:eastAsia="x-none"/>
        </w:rPr>
        <w:tab/>
        <w:t xml:space="preserve"> </w:t>
      </w:r>
      <w:r w:rsidRPr="001E703D">
        <w:rPr>
          <w:lang w:eastAsia="x-none"/>
        </w:rPr>
        <w:t xml:space="preserve">    </w:t>
      </w:r>
      <w:r w:rsidRPr="001E703D">
        <w:rPr>
          <w:lang w:val="x-none" w:eastAsia="x-none"/>
        </w:rPr>
        <w:t>213 psi</w:t>
      </w:r>
    </w:p>
    <w:p w:rsidR="00031905" w:rsidRPr="001E703D" w:rsidRDefault="00031905" w:rsidP="00031905">
      <w:pPr>
        <w:spacing w:after="120"/>
        <w:ind w:left="2520" w:hanging="360"/>
        <w:jc w:val="both"/>
        <w:rPr>
          <w:lang w:val="x-none" w:eastAsia="x-none"/>
        </w:rPr>
      </w:pPr>
      <w:r w:rsidRPr="001E703D">
        <w:rPr>
          <w:lang w:val="x-none" w:eastAsia="x-none"/>
        </w:rPr>
        <w:t>Bond Strength to Bending Bond Strength</w:t>
      </w:r>
      <w:r w:rsidRPr="001E703D">
        <w:rPr>
          <w:lang w:val="x-none" w:eastAsia="x-none"/>
        </w:rPr>
        <w:tab/>
      </w:r>
      <w:r w:rsidRPr="001E703D">
        <w:rPr>
          <w:lang w:val="x-none" w:eastAsia="x-none"/>
        </w:rPr>
        <w:tab/>
        <w:t xml:space="preserve"> </w:t>
      </w:r>
      <w:r w:rsidRPr="001E703D">
        <w:rPr>
          <w:lang w:eastAsia="x-none"/>
        </w:rPr>
        <w:t xml:space="preserve">      </w:t>
      </w:r>
      <w:r w:rsidRPr="001E703D">
        <w:rPr>
          <w:lang w:val="x-none" w:eastAsia="x-none"/>
        </w:rPr>
        <w:t>28 psi</w:t>
      </w:r>
    </w:p>
    <w:p w:rsidR="00031905" w:rsidRPr="001E703D" w:rsidRDefault="00031905" w:rsidP="00031905">
      <w:pPr>
        <w:spacing w:after="120"/>
        <w:ind w:left="2520" w:hanging="360"/>
        <w:jc w:val="both"/>
        <w:rPr>
          <w:lang w:val="x-none" w:eastAsia="x-none"/>
        </w:rPr>
      </w:pPr>
      <w:r w:rsidRPr="001E703D">
        <w:rPr>
          <w:lang w:val="x-none" w:eastAsia="x-none"/>
        </w:rPr>
        <w:t>Mortar Joints Shearing Bond Strength</w:t>
      </w:r>
      <w:r w:rsidRPr="001E703D">
        <w:rPr>
          <w:lang w:val="x-none" w:eastAsia="x-none"/>
        </w:rPr>
        <w:tab/>
      </w:r>
      <w:r w:rsidRPr="001E703D">
        <w:rPr>
          <w:lang w:val="x-none" w:eastAsia="x-none"/>
        </w:rPr>
        <w:tab/>
        <w:t xml:space="preserve"> </w:t>
      </w:r>
      <w:r w:rsidRPr="001E703D">
        <w:rPr>
          <w:lang w:eastAsia="x-none"/>
        </w:rPr>
        <w:t xml:space="preserve">    </w:t>
      </w:r>
      <w:r w:rsidRPr="001E703D">
        <w:rPr>
          <w:lang w:val="x-none" w:eastAsia="x-none"/>
        </w:rPr>
        <w:t>255 psi</w:t>
      </w:r>
    </w:p>
    <w:p w:rsidR="00031905" w:rsidRPr="001E703D" w:rsidRDefault="00031905" w:rsidP="00031905">
      <w:pPr>
        <w:spacing w:after="120"/>
        <w:ind w:left="2160"/>
        <w:jc w:val="both"/>
        <w:rPr>
          <w:lang w:val="x-none" w:eastAsia="x-none"/>
        </w:rPr>
      </w:pPr>
      <w:r w:rsidRPr="001E703D">
        <w:rPr>
          <w:lang w:val="x-none" w:eastAsia="x-none"/>
        </w:rPr>
        <w:t>Toxicity</w:t>
      </w:r>
      <w:r w:rsidRPr="001E703D">
        <w:rPr>
          <w:lang w:val="x-none" w:eastAsia="x-none"/>
        </w:rPr>
        <w:tab/>
      </w:r>
      <w:r w:rsidRPr="001E703D">
        <w:rPr>
          <w:lang w:val="x-none" w:eastAsia="x-none"/>
        </w:rPr>
        <w:tab/>
      </w:r>
      <w:r w:rsidRPr="001E703D">
        <w:rPr>
          <w:lang w:val="x-none" w:eastAsia="x-none"/>
        </w:rPr>
        <w:tab/>
      </w:r>
      <w:r w:rsidRPr="001E703D">
        <w:rPr>
          <w:lang w:val="x-none" w:eastAsia="x-none"/>
        </w:rPr>
        <w:tab/>
      </w:r>
      <w:r w:rsidRPr="001E703D">
        <w:rPr>
          <w:lang w:val="x-none" w:eastAsia="x-none"/>
        </w:rPr>
        <w:tab/>
        <w:t xml:space="preserve">             Non-Toxic</w:t>
      </w:r>
    </w:p>
    <w:p w:rsidR="00031905" w:rsidRPr="001E703D" w:rsidRDefault="00031905" w:rsidP="00031905">
      <w:pPr>
        <w:spacing w:after="120"/>
        <w:ind w:left="2160"/>
        <w:jc w:val="both"/>
        <w:rPr>
          <w:lang w:val="x-none" w:eastAsia="x-none"/>
        </w:rPr>
      </w:pPr>
      <w:r w:rsidRPr="001E703D">
        <w:rPr>
          <w:lang w:val="x-none" w:eastAsia="x-none"/>
        </w:rPr>
        <w:t>Absorption (6 month immersion)</w:t>
      </w:r>
      <w:r w:rsidRPr="001E703D">
        <w:rPr>
          <w:lang w:val="x-none" w:eastAsia="x-none"/>
        </w:rPr>
        <w:tab/>
      </w:r>
      <w:r w:rsidRPr="001E703D">
        <w:rPr>
          <w:lang w:val="x-none" w:eastAsia="x-none"/>
        </w:rPr>
        <w:tab/>
      </w:r>
      <w:r w:rsidRPr="001E703D">
        <w:rPr>
          <w:lang w:val="x-none" w:eastAsia="x-none"/>
        </w:rPr>
        <w:tab/>
        <w:t xml:space="preserve"> </w:t>
      </w:r>
      <w:r w:rsidRPr="001E703D">
        <w:rPr>
          <w:lang w:eastAsia="x-none"/>
        </w:rPr>
        <w:t xml:space="preserve">    </w:t>
      </w:r>
      <w:r w:rsidRPr="001E703D">
        <w:rPr>
          <w:lang w:val="x-none" w:eastAsia="x-none"/>
        </w:rPr>
        <w:t>15 %</w:t>
      </w:r>
    </w:p>
    <w:p w:rsidR="00031905" w:rsidRPr="001E703D" w:rsidRDefault="00031905" w:rsidP="00031905">
      <w:pPr>
        <w:spacing w:after="120"/>
        <w:ind w:left="1440"/>
        <w:jc w:val="both"/>
        <w:rPr>
          <w:lang w:val="x-none" w:eastAsia="x-none"/>
        </w:rPr>
      </w:pPr>
      <w:r w:rsidRPr="001E703D">
        <w:rPr>
          <w:lang w:val="x-none" w:eastAsia="x-none"/>
        </w:rPr>
        <w:tab/>
      </w:r>
    </w:p>
    <w:p w:rsidR="00031905" w:rsidRPr="001E703D" w:rsidRDefault="00031905" w:rsidP="00031905">
      <w:pPr>
        <w:spacing w:after="120"/>
        <w:ind w:left="2160" w:hanging="1080"/>
        <w:jc w:val="both"/>
        <w:rPr>
          <w:lang w:val="x-none" w:eastAsia="x-none"/>
        </w:rPr>
      </w:pPr>
      <w:r w:rsidRPr="001E703D">
        <w:rPr>
          <w:lang w:val="x-none" w:eastAsia="x-none"/>
        </w:rPr>
        <w:t>3.1.2.4</w:t>
      </w:r>
      <w:r w:rsidRPr="001E703D">
        <w:rPr>
          <w:lang w:val="x-none" w:eastAsia="x-none"/>
        </w:rPr>
        <w:tab/>
        <w:t>Hydraulic Cement Material (HCM)</w:t>
      </w:r>
    </w:p>
    <w:p w:rsidR="00031905" w:rsidRPr="001E703D" w:rsidRDefault="00031905" w:rsidP="00031905">
      <w:pPr>
        <w:numPr>
          <w:ilvl w:val="0"/>
          <w:numId w:val="23"/>
        </w:numPr>
        <w:spacing w:after="120"/>
        <w:ind w:left="2520"/>
        <w:jc w:val="both"/>
        <w:rPr>
          <w:lang w:val="x-none" w:eastAsia="x-none"/>
        </w:rPr>
      </w:pPr>
      <w:r w:rsidRPr="001E703D">
        <w:rPr>
          <w:lang w:val="x-none" w:eastAsia="x-none"/>
        </w:rPr>
        <w:t xml:space="preserve">The Hydraulic Cement Material </w:t>
      </w:r>
      <w:r w:rsidRPr="001E703D">
        <w:rPr>
          <w:lang w:eastAsia="x-none"/>
        </w:rPr>
        <w:t>(</w:t>
      </w:r>
      <w:r w:rsidRPr="001E703D">
        <w:rPr>
          <w:lang w:val="x-none" w:eastAsia="x-none"/>
        </w:rPr>
        <w:t>HCM</w:t>
      </w:r>
      <w:r w:rsidRPr="001E703D">
        <w:rPr>
          <w:lang w:eastAsia="x-none"/>
        </w:rPr>
        <w:t>)</w:t>
      </w:r>
      <w:r w:rsidRPr="001E703D">
        <w:rPr>
          <w:lang w:val="x-none" w:eastAsia="x-none"/>
        </w:rPr>
        <w:t xml:space="preserve"> shall be specifically designed to stop minor water infiltration and develop high-early strengths.</w:t>
      </w:r>
    </w:p>
    <w:p w:rsidR="00031905" w:rsidRPr="001E703D" w:rsidRDefault="00031905" w:rsidP="00031905">
      <w:pPr>
        <w:numPr>
          <w:ilvl w:val="0"/>
          <w:numId w:val="23"/>
        </w:numPr>
        <w:spacing w:after="120"/>
        <w:ind w:left="2520"/>
        <w:jc w:val="both"/>
        <w:rPr>
          <w:lang w:val="x-none" w:eastAsia="x-none"/>
        </w:rPr>
      </w:pPr>
      <w:r w:rsidRPr="001E703D">
        <w:rPr>
          <w:lang w:val="x-none" w:eastAsia="x-none"/>
        </w:rPr>
        <w:t>The HCM shall be capable of being hand mixed and applied in either a “wet” or “dry” state.</w:t>
      </w:r>
    </w:p>
    <w:p w:rsidR="00031905" w:rsidRPr="001E703D" w:rsidRDefault="00031905" w:rsidP="00031905">
      <w:pPr>
        <w:numPr>
          <w:ilvl w:val="0"/>
          <w:numId w:val="23"/>
        </w:numPr>
        <w:spacing w:after="120"/>
        <w:ind w:left="2520"/>
        <w:jc w:val="both"/>
        <w:rPr>
          <w:lang w:val="x-none" w:eastAsia="x-none"/>
        </w:rPr>
      </w:pPr>
      <w:r w:rsidRPr="001E703D">
        <w:rPr>
          <w:lang w:val="x-none" w:eastAsia="x-none"/>
        </w:rPr>
        <w:t>The water used to mix the HCM should be clean and free of contaminants.</w:t>
      </w:r>
    </w:p>
    <w:p w:rsidR="00031905" w:rsidRPr="001E703D" w:rsidRDefault="00031905" w:rsidP="00031905">
      <w:pPr>
        <w:numPr>
          <w:ilvl w:val="0"/>
          <w:numId w:val="23"/>
        </w:numPr>
        <w:spacing w:after="120"/>
        <w:ind w:left="2520"/>
        <w:jc w:val="both"/>
        <w:rPr>
          <w:lang w:val="x-none" w:eastAsia="x-none"/>
        </w:rPr>
      </w:pPr>
      <w:r w:rsidRPr="001E703D">
        <w:rPr>
          <w:lang w:val="x-none" w:eastAsia="x-none"/>
        </w:rPr>
        <w:t>The HCM should be formulated with calcium silicate, calcium aluminate cements, mineral fillers, and specially selected additives for set control.</w:t>
      </w:r>
    </w:p>
    <w:p w:rsidR="00031905" w:rsidRPr="001E703D" w:rsidRDefault="00031905" w:rsidP="00031905">
      <w:pPr>
        <w:numPr>
          <w:ilvl w:val="0"/>
          <w:numId w:val="23"/>
        </w:numPr>
        <w:spacing w:after="120"/>
        <w:ind w:left="2520"/>
        <w:jc w:val="both"/>
        <w:rPr>
          <w:lang w:val="x-none" w:eastAsia="x-none"/>
        </w:rPr>
      </w:pPr>
      <w:r w:rsidRPr="001E703D">
        <w:rPr>
          <w:lang w:val="x-none" w:eastAsia="x-none"/>
        </w:rPr>
        <w:t>The HCM should be used according to the manufacturer recommendations.</w:t>
      </w:r>
    </w:p>
    <w:p w:rsidR="00031905" w:rsidRPr="001E703D" w:rsidRDefault="00031905" w:rsidP="00031905">
      <w:pPr>
        <w:numPr>
          <w:ilvl w:val="0"/>
          <w:numId w:val="23"/>
        </w:numPr>
        <w:spacing w:after="120"/>
        <w:ind w:left="2520"/>
        <w:jc w:val="both"/>
        <w:rPr>
          <w:lang w:val="x-none" w:eastAsia="x-none"/>
        </w:rPr>
      </w:pPr>
      <w:r w:rsidRPr="001E703D">
        <w:rPr>
          <w:lang w:val="x-none" w:eastAsia="x-none"/>
        </w:rPr>
        <w:t>The physical properties of the HCM shall meet the following minimum requirements:</w:t>
      </w:r>
    </w:p>
    <w:p w:rsidR="00031905" w:rsidRPr="001E703D" w:rsidRDefault="00031905" w:rsidP="00031905">
      <w:pPr>
        <w:spacing w:after="120"/>
        <w:ind w:left="2160"/>
        <w:jc w:val="both"/>
        <w:rPr>
          <w:lang w:val="x-none" w:eastAsia="x-none"/>
        </w:rPr>
      </w:pPr>
    </w:p>
    <w:p w:rsidR="00031905" w:rsidRPr="001E703D" w:rsidRDefault="00031905" w:rsidP="00031905">
      <w:pPr>
        <w:spacing w:after="120"/>
        <w:ind w:left="2160"/>
        <w:jc w:val="both"/>
        <w:rPr>
          <w:lang w:val="x-none" w:eastAsia="x-none"/>
        </w:rPr>
      </w:pPr>
      <w:r w:rsidRPr="001E703D">
        <w:rPr>
          <w:lang w:val="x-none" w:eastAsia="x-none"/>
        </w:rPr>
        <w:t>Compressive Strength (1 hour)</w:t>
      </w:r>
      <w:r w:rsidRPr="001E703D">
        <w:rPr>
          <w:lang w:val="x-none" w:eastAsia="x-none"/>
        </w:rPr>
        <w:tab/>
      </w:r>
      <w:r w:rsidRPr="001E703D">
        <w:rPr>
          <w:lang w:val="x-none" w:eastAsia="x-none"/>
        </w:rPr>
        <w:tab/>
      </w:r>
      <w:r w:rsidRPr="001E703D">
        <w:rPr>
          <w:lang w:val="x-none" w:eastAsia="x-none"/>
        </w:rPr>
        <w:tab/>
        <w:t xml:space="preserve">     </w:t>
      </w:r>
      <w:r w:rsidRPr="001E703D">
        <w:rPr>
          <w:lang w:eastAsia="x-none"/>
        </w:rPr>
        <w:t>10</w:t>
      </w:r>
      <w:r w:rsidRPr="001E703D">
        <w:rPr>
          <w:lang w:val="x-none" w:eastAsia="x-none"/>
        </w:rPr>
        <w:t>00 psi</w:t>
      </w:r>
    </w:p>
    <w:p w:rsidR="00031905" w:rsidRPr="001E703D" w:rsidRDefault="00031905" w:rsidP="00031905">
      <w:pPr>
        <w:spacing w:after="120"/>
        <w:ind w:left="2160"/>
        <w:jc w:val="both"/>
        <w:rPr>
          <w:lang w:val="x-none" w:eastAsia="x-none"/>
        </w:rPr>
      </w:pPr>
      <w:r w:rsidRPr="001E703D">
        <w:rPr>
          <w:lang w:val="x-none" w:eastAsia="x-none"/>
        </w:rPr>
        <w:t>Compressive Strength (24 hours)</w:t>
      </w:r>
      <w:r w:rsidRPr="001E703D">
        <w:rPr>
          <w:lang w:val="x-none" w:eastAsia="x-none"/>
        </w:rPr>
        <w:tab/>
      </w:r>
      <w:r w:rsidRPr="001E703D">
        <w:rPr>
          <w:lang w:val="x-none" w:eastAsia="x-none"/>
        </w:rPr>
        <w:tab/>
      </w:r>
      <w:r w:rsidRPr="001E703D">
        <w:rPr>
          <w:lang w:val="x-none" w:eastAsia="x-none"/>
        </w:rPr>
        <w:tab/>
        <w:t xml:space="preserve">   </w:t>
      </w:r>
      <w:r w:rsidRPr="001E703D">
        <w:rPr>
          <w:lang w:eastAsia="x-none"/>
        </w:rPr>
        <w:t>2500</w:t>
      </w:r>
      <w:r w:rsidRPr="001E703D">
        <w:rPr>
          <w:lang w:val="x-none" w:eastAsia="x-none"/>
        </w:rPr>
        <w:t xml:space="preserve"> psi</w:t>
      </w:r>
    </w:p>
    <w:p w:rsidR="00031905" w:rsidRPr="001E703D" w:rsidRDefault="00031905" w:rsidP="00031905">
      <w:pPr>
        <w:spacing w:after="120"/>
        <w:ind w:left="2160"/>
        <w:jc w:val="both"/>
        <w:rPr>
          <w:lang w:val="x-none" w:eastAsia="x-none"/>
        </w:rPr>
      </w:pPr>
      <w:r w:rsidRPr="001E703D">
        <w:rPr>
          <w:lang w:val="x-none" w:eastAsia="x-none"/>
        </w:rPr>
        <w:t>Pull out Strength</w:t>
      </w:r>
      <w:r w:rsidRPr="001E703D">
        <w:rPr>
          <w:lang w:val="x-none" w:eastAsia="x-none"/>
        </w:rPr>
        <w:tab/>
      </w:r>
      <w:r w:rsidRPr="001E703D">
        <w:rPr>
          <w:lang w:val="x-none" w:eastAsia="x-none"/>
        </w:rPr>
        <w:tab/>
      </w:r>
      <w:r w:rsidRPr="001E703D">
        <w:rPr>
          <w:lang w:val="x-none" w:eastAsia="x-none"/>
        </w:rPr>
        <w:tab/>
      </w:r>
      <w:r w:rsidRPr="001E703D">
        <w:rPr>
          <w:lang w:val="x-none" w:eastAsia="x-none"/>
        </w:rPr>
        <w:tab/>
      </w:r>
      <w:r w:rsidRPr="001E703D">
        <w:rPr>
          <w:lang w:val="x-none" w:eastAsia="x-none"/>
        </w:rPr>
        <w:tab/>
        <w:t>14,000 lbs.</w:t>
      </w:r>
    </w:p>
    <w:p w:rsidR="00031905" w:rsidRPr="001E703D" w:rsidRDefault="00031905" w:rsidP="00031905">
      <w:pPr>
        <w:spacing w:after="120"/>
        <w:ind w:left="2160"/>
        <w:jc w:val="both"/>
        <w:rPr>
          <w:lang w:val="x-none" w:eastAsia="x-none"/>
        </w:rPr>
      </w:pPr>
      <w:r w:rsidRPr="001E703D">
        <w:rPr>
          <w:lang w:val="x-none" w:eastAsia="x-none"/>
        </w:rPr>
        <w:t>Set Time</w:t>
      </w:r>
      <w:r w:rsidRPr="001E703D">
        <w:rPr>
          <w:lang w:val="x-none" w:eastAsia="x-none"/>
        </w:rPr>
        <w:tab/>
      </w:r>
      <w:r w:rsidRPr="001E703D">
        <w:rPr>
          <w:lang w:val="x-none" w:eastAsia="x-none"/>
        </w:rPr>
        <w:tab/>
      </w:r>
      <w:r w:rsidRPr="001E703D">
        <w:rPr>
          <w:lang w:val="x-none" w:eastAsia="x-none"/>
        </w:rPr>
        <w:tab/>
      </w:r>
      <w:r w:rsidRPr="001E703D">
        <w:rPr>
          <w:lang w:val="x-none" w:eastAsia="x-none"/>
        </w:rPr>
        <w:tab/>
      </w:r>
      <w:r w:rsidRPr="001E703D">
        <w:rPr>
          <w:lang w:val="x-none" w:eastAsia="x-none"/>
        </w:rPr>
        <w:tab/>
      </w:r>
      <w:r w:rsidRPr="001E703D">
        <w:rPr>
          <w:lang w:val="x-none" w:eastAsia="x-none"/>
        </w:rPr>
        <w:tab/>
      </w:r>
      <w:r w:rsidRPr="001E703D">
        <w:rPr>
          <w:lang w:eastAsia="x-none"/>
        </w:rPr>
        <w:t xml:space="preserve">   </w:t>
      </w:r>
      <w:r w:rsidRPr="001E703D">
        <w:rPr>
          <w:lang w:val="x-none" w:eastAsia="x-none"/>
        </w:rPr>
        <w:t xml:space="preserve"> &lt;1.0 mins</w:t>
      </w:r>
    </w:p>
    <w:p w:rsidR="00031905" w:rsidRPr="001E703D" w:rsidRDefault="00031905" w:rsidP="00031905">
      <w:pPr>
        <w:widowControl w:val="0"/>
        <w:autoSpaceDE w:val="0"/>
        <w:autoSpaceDN w:val="0"/>
        <w:adjustRightInd w:val="0"/>
        <w:spacing w:after="120"/>
        <w:jc w:val="both"/>
      </w:pPr>
    </w:p>
    <w:p w:rsidR="00031905" w:rsidRDefault="00031905" w:rsidP="00031905">
      <w:pPr>
        <w:widowControl w:val="0"/>
        <w:autoSpaceDE w:val="0"/>
        <w:autoSpaceDN w:val="0"/>
        <w:adjustRightInd w:val="0"/>
        <w:spacing w:after="120"/>
        <w:jc w:val="both"/>
        <w:sectPr w:rsidR="00031905" w:rsidSect="006B25DB">
          <w:footerReference w:type="default" r:id="rId13"/>
          <w:pgSz w:w="12240" w:h="15840"/>
          <w:pgMar w:top="1304" w:right="1440" w:bottom="1890" w:left="1440" w:header="990" w:footer="1213" w:gutter="0"/>
          <w:pgNumType w:start="1" w:chapStyle="1"/>
          <w:cols w:space="720"/>
          <w:docGrid w:linePitch="360"/>
        </w:sectPr>
      </w:pPr>
    </w:p>
    <w:p w:rsidR="00031905" w:rsidRPr="001E703D" w:rsidRDefault="00031905" w:rsidP="00031905">
      <w:pPr>
        <w:widowControl w:val="0"/>
        <w:numPr>
          <w:ilvl w:val="1"/>
          <w:numId w:val="5"/>
        </w:numPr>
        <w:tabs>
          <w:tab w:val="clear" w:pos="1437"/>
          <w:tab w:val="num" w:pos="1080"/>
        </w:tabs>
        <w:autoSpaceDE w:val="0"/>
        <w:autoSpaceDN w:val="0"/>
        <w:adjustRightInd w:val="0"/>
        <w:spacing w:after="120"/>
        <w:ind w:left="1080" w:hanging="1080"/>
        <w:jc w:val="both"/>
        <w:rPr>
          <w:b/>
        </w:rPr>
      </w:pPr>
      <w:r w:rsidRPr="001E703D">
        <w:rPr>
          <w:b/>
        </w:rPr>
        <w:lastRenderedPageBreak/>
        <w:t>Protective Coating Material (PCM)</w:t>
      </w:r>
    </w:p>
    <w:p w:rsidR="00031905" w:rsidRPr="00FD203D" w:rsidRDefault="00031905" w:rsidP="00031905">
      <w:pPr>
        <w:widowControl w:val="0"/>
        <w:numPr>
          <w:ilvl w:val="2"/>
          <w:numId w:val="5"/>
        </w:numPr>
        <w:tabs>
          <w:tab w:val="num" w:pos="1080"/>
          <w:tab w:val="num" w:pos="1440"/>
        </w:tabs>
        <w:autoSpaceDE w:val="0"/>
        <w:autoSpaceDN w:val="0"/>
        <w:adjustRightInd w:val="0"/>
        <w:ind w:left="1440" w:hanging="1440"/>
        <w:jc w:val="both"/>
        <w:rPr>
          <w:u w:val="single"/>
        </w:rPr>
      </w:pPr>
      <w:r w:rsidRPr="00FD203D">
        <w:rPr>
          <w:u w:val="single"/>
        </w:rPr>
        <w:t>General:</w:t>
      </w:r>
    </w:p>
    <w:p w:rsidR="00031905" w:rsidRPr="001E703D" w:rsidRDefault="00031905" w:rsidP="00031905">
      <w:pPr>
        <w:widowControl w:val="0"/>
        <w:tabs>
          <w:tab w:val="num" w:pos="1080"/>
        </w:tabs>
        <w:autoSpaceDE w:val="0"/>
        <w:autoSpaceDN w:val="0"/>
        <w:adjustRightInd w:val="0"/>
        <w:ind w:left="1440"/>
        <w:jc w:val="both"/>
      </w:pPr>
    </w:p>
    <w:p w:rsidR="00031905" w:rsidRPr="001E703D" w:rsidRDefault="00031905" w:rsidP="00031905">
      <w:pPr>
        <w:widowControl w:val="0"/>
        <w:numPr>
          <w:ilvl w:val="0"/>
          <w:numId w:val="24"/>
        </w:numPr>
        <w:tabs>
          <w:tab w:val="num" w:pos="1080"/>
          <w:tab w:val="left" w:pos="1440"/>
        </w:tabs>
        <w:autoSpaceDE w:val="0"/>
        <w:autoSpaceDN w:val="0"/>
        <w:adjustRightInd w:val="0"/>
        <w:spacing w:after="120"/>
        <w:ind w:left="1440"/>
        <w:jc w:val="both"/>
      </w:pPr>
      <w:r w:rsidRPr="001E703D">
        <w:t>The Protective Coating Material</w:t>
      </w:r>
      <w:r w:rsidRPr="001E703D">
        <w:rPr>
          <w:b/>
        </w:rPr>
        <w:t xml:space="preserve"> (</w:t>
      </w:r>
      <w:r w:rsidRPr="001E703D">
        <w:t>PCM) product shall be applied to all interior surfaces to provide a permanent impermeable, high strength; monolithic lining for concrete structures that is sulfuric acid corrosion, abrasion and impact resistant.</w:t>
      </w:r>
    </w:p>
    <w:p w:rsidR="00031905" w:rsidRPr="001E703D" w:rsidRDefault="00031905" w:rsidP="00031905">
      <w:pPr>
        <w:numPr>
          <w:ilvl w:val="0"/>
          <w:numId w:val="8"/>
        </w:numPr>
        <w:tabs>
          <w:tab w:val="num" w:pos="1080"/>
          <w:tab w:val="left" w:pos="1440"/>
        </w:tabs>
        <w:spacing w:after="120"/>
        <w:ind w:left="1440"/>
        <w:jc w:val="both"/>
      </w:pPr>
      <w:r w:rsidRPr="001E703D">
        <w:t>100% solids, solvent-free, ultra-high build epoxy, polyurethane or similar PCM to be applied to all interior surfaces of exposed brick/concrete as per manufacturer’s guidelines.</w:t>
      </w:r>
    </w:p>
    <w:p w:rsidR="00031905" w:rsidRPr="001E703D" w:rsidRDefault="00031905" w:rsidP="00031905">
      <w:pPr>
        <w:widowControl w:val="0"/>
        <w:numPr>
          <w:ilvl w:val="0"/>
          <w:numId w:val="8"/>
        </w:numPr>
        <w:tabs>
          <w:tab w:val="num" w:pos="1080"/>
          <w:tab w:val="left" w:pos="1440"/>
          <w:tab w:val="num" w:pos="1620"/>
        </w:tabs>
        <w:autoSpaceDE w:val="0"/>
        <w:autoSpaceDN w:val="0"/>
        <w:adjustRightInd w:val="0"/>
        <w:spacing w:after="120"/>
        <w:ind w:left="1440"/>
        <w:jc w:val="both"/>
      </w:pPr>
      <w:r w:rsidRPr="001E703D">
        <w:t xml:space="preserve">The material must be suitable for overhead, vertical and horizontal surfaces, and capable of being applied at a specified thickness of minimum 125 mils in a single application. </w:t>
      </w:r>
    </w:p>
    <w:p w:rsidR="00031905" w:rsidRPr="001E703D" w:rsidRDefault="00031905" w:rsidP="00031905">
      <w:pPr>
        <w:numPr>
          <w:ilvl w:val="0"/>
          <w:numId w:val="8"/>
        </w:numPr>
        <w:tabs>
          <w:tab w:val="num" w:pos="1080"/>
          <w:tab w:val="left" w:pos="1440"/>
          <w:tab w:val="num" w:pos="1800"/>
        </w:tabs>
        <w:spacing w:after="120"/>
        <w:ind w:left="1440"/>
        <w:jc w:val="both"/>
      </w:pPr>
      <w:r w:rsidRPr="001E703D">
        <w:rPr>
          <w:noProof/>
        </w:rPr>
        <w:t>PCM must designed for temperatures up to 200 degrees F.</w:t>
      </w:r>
    </w:p>
    <w:p w:rsidR="00031905" w:rsidRPr="001E703D" w:rsidRDefault="00031905" w:rsidP="00031905">
      <w:pPr>
        <w:numPr>
          <w:ilvl w:val="0"/>
          <w:numId w:val="7"/>
        </w:numPr>
        <w:tabs>
          <w:tab w:val="num" w:pos="1080"/>
          <w:tab w:val="left" w:pos="1440"/>
        </w:tabs>
        <w:spacing w:after="120"/>
        <w:ind w:left="1440"/>
        <w:jc w:val="both"/>
      </w:pPr>
      <w:r w:rsidRPr="001E703D">
        <w:t xml:space="preserve">PCM product physical properties shall be substantiated through submittal of accredited </w:t>
      </w:r>
      <w:proofErr w:type="gramStart"/>
      <w:r w:rsidRPr="001E703D">
        <w:t>third party</w:t>
      </w:r>
      <w:proofErr w:type="gramEnd"/>
      <w:r w:rsidRPr="001E703D">
        <w:t xml:space="preserve"> testing results and shall be representative of the actual field applied product and cure mechanism(s) to be employed in the field.</w:t>
      </w:r>
    </w:p>
    <w:p w:rsidR="00031905" w:rsidRPr="001E703D" w:rsidRDefault="00031905" w:rsidP="00031905">
      <w:pPr>
        <w:numPr>
          <w:ilvl w:val="3"/>
          <w:numId w:val="7"/>
        </w:numPr>
        <w:tabs>
          <w:tab w:val="num" w:pos="1080"/>
          <w:tab w:val="left" w:pos="1440"/>
          <w:tab w:val="num" w:pos="1800"/>
        </w:tabs>
        <w:spacing w:after="120"/>
        <w:ind w:left="1440"/>
        <w:jc w:val="both"/>
        <w:rPr>
          <w:u w:val="single"/>
        </w:rPr>
      </w:pPr>
      <w:r w:rsidRPr="001E703D">
        <w:rPr>
          <w:u w:val="single"/>
        </w:rPr>
        <w:t>All protective coating material (PCM) shall be ANSI/NSF 61 approved.</w:t>
      </w:r>
    </w:p>
    <w:p w:rsidR="00031905" w:rsidRPr="001E703D" w:rsidRDefault="00031905" w:rsidP="00031905">
      <w:pPr>
        <w:spacing w:after="120"/>
        <w:ind w:left="1800"/>
        <w:jc w:val="both"/>
      </w:pPr>
    </w:p>
    <w:p w:rsidR="00031905" w:rsidRPr="00FD203D" w:rsidRDefault="00031905" w:rsidP="00031905">
      <w:pPr>
        <w:numPr>
          <w:ilvl w:val="2"/>
          <w:numId w:val="5"/>
        </w:numPr>
        <w:tabs>
          <w:tab w:val="num" w:pos="1080"/>
        </w:tabs>
        <w:ind w:left="1080" w:hanging="1080"/>
        <w:jc w:val="both"/>
        <w:rPr>
          <w:u w:val="single"/>
          <w:lang w:val="x-none" w:eastAsia="x-none"/>
        </w:rPr>
      </w:pPr>
      <w:r w:rsidRPr="00FD203D">
        <w:rPr>
          <w:u w:val="single"/>
          <w:lang w:val="x-none" w:eastAsia="x-none"/>
        </w:rPr>
        <w:t xml:space="preserve">Acceptable Types: </w:t>
      </w:r>
    </w:p>
    <w:p w:rsidR="00031905" w:rsidRPr="001E703D" w:rsidRDefault="00031905" w:rsidP="00031905">
      <w:pPr>
        <w:ind w:left="1437"/>
        <w:jc w:val="both"/>
        <w:rPr>
          <w:lang w:val="x-none" w:eastAsia="x-none"/>
        </w:rPr>
      </w:pPr>
    </w:p>
    <w:p w:rsidR="00031905" w:rsidRPr="001E703D" w:rsidRDefault="00031905" w:rsidP="00031905">
      <w:pPr>
        <w:ind w:left="2160" w:hanging="1080"/>
        <w:jc w:val="both"/>
        <w:rPr>
          <w:lang w:val="x-none" w:eastAsia="x-none"/>
        </w:rPr>
      </w:pPr>
      <w:r w:rsidRPr="001E703D">
        <w:rPr>
          <w:lang w:val="x-none" w:eastAsia="x-none"/>
        </w:rPr>
        <w:t>3.2.2.1</w:t>
      </w:r>
      <w:r w:rsidRPr="001E703D">
        <w:rPr>
          <w:lang w:val="x-none" w:eastAsia="x-none"/>
        </w:rPr>
        <w:tab/>
        <w:t>Polyurethane PCM</w:t>
      </w:r>
    </w:p>
    <w:p w:rsidR="00031905" w:rsidRPr="001E703D" w:rsidRDefault="00031905" w:rsidP="00031905">
      <w:pPr>
        <w:ind w:left="1824"/>
        <w:jc w:val="both"/>
        <w:rPr>
          <w:lang w:val="x-none" w:eastAsia="x-none"/>
        </w:rPr>
      </w:pPr>
    </w:p>
    <w:p w:rsidR="00031905" w:rsidRPr="001E703D" w:rsidRDefault="00031905" w:rsidP="00031905">
      <w:pPr>
        <w:numPr>
          <w:ilvl w:val="0"/>
          <w:numId w:val="25"/>
        </w:numPr>
        <w:spacing w:after="120"/>
        <w:ind w:left="2520"/>
        <w:jc w:val="both"/>
        <w:rPr>
          <w:lang w:val="x-none" w:eastAsia="x-none"/>
        </w:rPr>
      </w:pPr>
      <w:r w:rsidRPr="001E703D">
        <w:rPr>
          <w:lang w:val="x-none" w:eastAsia="x-none"/>
        </w:rPr>
        <w:t>The PCM shall be a spray applied, ultra-high-build, self-priming polyurethane system.</w:t>
      </w:r>
    </w:p>
    <w:p w:rsidR="00031905" w:rsidRPr="001E703D" w:rsidRDefault="00031905" w:rsidP="00031905">
      <w:pPr>
        <w:numPr>
          <w:ilvl w:val="0"/>
          <w:numId w:val="25"/>
        </w:numPr>
        <w:spacing w:after="120"/>
        <w:ind w:left="2520"/>
        <w:jc w:val="both"/>
        <w:rPr>
          <w:lang w:val="x-none" w:eastAsia="x-none"/>
        </w:rPr>
      </w:pPr>
      <w:r w:rsidRPr="001E703D">
        <w:rPr>
          <w:lang w:val="x-none" w:eastAsia="x-none"/>
        </w:rPr>
        <w:t>The PCM shall be 100% solids and VOC-free.</w:t>
      </w:r>
    </w:p>
    <w:p w:rsidR="00031905" w:rsidRPr="001E703D" w:rsidRDefault="00031905" w:rsidP="00031905">
      <w:pPr>
        <w:numPr>
          <w:ilvl w:val="0"/>
          <w:numId w:val="25"/>
        </w:numPr>
        <w:spacing w:after="120"/>
        <w:ind w:left="2520"/>
        <w:jc w:val="both"/>
        <w:rPr>
          <w:lang w:val="x-none" w:eastAsia="x-none"/>
        </w:rPr>
      </w:pPr>
      <w:r w:rsidRPr="001E703D">
        <w:rPr>
          <w:lang w:val="x-none" w:eastAsia="x-none"/>
        </w:rPr>
        <w:t>The PCM shall have the ability to reinstate structural integrity, provide infiltration control, and supply chemical resistance to the structure.</w:t>
      </w:r>
    </w:p>
    <w:p w:rsidR="00031905" w:rsidRPr="001E703D" w:rsidRDefault="00031905" w:rsidP="00031905">
      <w:pPr>
        <w:numPr>
          <w:ilvl w:val="0"/>
          <w:numId w:val="25"/>
        </w:numPr>
        <w:spacing w:after="120"/>
        <w:ind w:left="2520"/>
        <w:jc w:val="both"/>
        <w:rPr>
          <w:lang w:val="x-none" w:eastAsia="x-none"/>
        </w:rPr>
      </w:pPr>
      <w:r w:rsidRPr="001E703D">
        <w:rPr>
          <w:lang w:val="x-none" w:eastAsia="x-none"/>
        </w:rPr>
        <w:t xml:space="preserve">The PCM shall be a two component (A and B) resin system that uses a heated plural component spray system.  </w:t>
      </w:r>
    </w:p>
    <w:p w:rsidR="00031905" w:rsidRDefault="00031905" w:rsidP="00031905">
      <w:pPr>
        <w:numPr>
          <w:ilvl w:val="0"/>
          <w:numId w:val="25"/>
        </w:numPr>
        <w:spacing w:after="120"/>
        <w:ind w:left="2520"/>
        <w:jc w:val="both"/>
        <w:rPr>
          <w:lang w:val="x-none" w:eastAsia="x-none"/>
        </w:rPr>
        <w:sectPr w:rsidR="00031905" w:rsidSect="006B25DB">
          <w:footerReference w:type="default" r:id="rId14"/>
          <w:pgSz w:w="12240" w:h="15840"/>
          <w:pgMar w:top="1304" w:right="1440" w:bottom="1890" w:left="1440" w:header="990" w:footer="1213" w:gutter="0"/>
          <w:pgNumType w:start="1" w:chapStyle="1"/>
          <w:cols w:space="720"/>
          <w:docGrid w:linePitch="360"/>
        </w:sectPr>
      </w:pPr>
      <w:r w:rsidRPr="001E703D">
        <w:rPr>
          <w:lang w:val="x-none" w:eastAsia="x-none"/>
        </w:rPr>
        <w:t>The physical properties of the PCM shall meet the following minimum requirements:</w:t>
      </w:r>
    </w:p>
    <w:p w:rsidR="00031905" w:rsidRPr="001E703D" w:rsidRDefault="00031905" w:rsidP="00031905">
      <w:pPr>
        <w:spacing w:after="120"/>
        <w:ind w:left="360"/>
        <w:jc w:val="both"/>
        <w:rPr>
          <w:lang w:val="x-none" w:eastAsia="x-none"/>
        </w:rPr>
      </w:pPr>
    </w:p>
    <w:tbl>
      <w:tblPr>
        <w:tblW w:w="0" w:type="auto"/>
        <w:tblInd w:w="2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2376"/>
      </w:tblGrid>
      <w:tr w:rsidR="00031905" w:rsidRPr="001E703D" w:rsidTr="00A37380">
        <w:tc>
          <w:tcPr>
            <w:tcW w:w="2853" w:type="dxa"/>
          </w:tcPr>
          <w:p w:rsidR="00031905" w:rsidRPr="001E703D" w:rsidRDefault="00031905" w:rsidP="00A37380">
            <w:pPr>
              <w:spacing w:after="100"/>
              <w:jc w:val="center"/>
            </w:pPr>
            <w:r w:rsidRPr="001E703D">
              <w:t>Property</w:t>
            </w:r>
          </w:p>
        </w:tc>
        <w:tc>
          <w:tcPr>
            <w:tcW w:w="2376" w:type="dxa"/>
          </w:tcPr>
          <w:p w:rsidR="00031905" w:rsidRPr="001E703D" w:rsidRDefault="00031905" w:rsidP="00A37380">
            <w:pPr>
              <w:spacing w:after="100"/>
              <w:jc w:val="center"/>
            </w:pPr>
            <w:r w:rsidRPr="001E703D">
              <w:t>Polyurethane</w:t>
            </w:r>
          </w:p>
        </w:tc>
      </w:tr>
      <w:tr w:rsidR="00031905" w:rsidRPr="001E703D" w:rsidTr="00A37380">
        <w:tc>
          <w:tcPr>
            <w:tcW w:w="2853" w:type="dxa"/>
          </w:tcPr>
          <w:p w:rsidR="00031905" w:rsidRPr="001E703D" w:rsidRDefault="00031905" w:rsidP="00A37380">
            <w:pPr>
              <w:spacing w:after="100"/>
              <w:jc w:val="both"/>
              <w:rPr>
                <w:rFonts w:ascii="Arial" w:hAnsi="Arial"/>
              </w:rPr>
            </w:pPr>
            <w:r w:rsidRPr="001E703D">
              <w:t>Flexural Modulus</w:t>
            </w:r>
          </w:p>
          <w:p w:rsidR="00031905" w:rsidRPr="001E703D" w:rsidRDefault="00031905" w:rsidP="00A37380">
            <w:pPr>
              <w:spacing w:after="100"/>
              <w:jc w:val="both"/>
              <w:rPr>
                <w:rFonts w:ascii="Arial" w:hAnsi="Arial"/>
              </w:rPr>
            </w:pPr>
            <w:r w:rsidRPr="001E703D">
              <w:t>Compressive Strength</w:t>
            </w:r>
          </w:p>
          <w:p w:rsidR="00031905" w:rsidRPr="001E703D" w:rsidRDefault="00031905" w:rsidP="00A37380">
            <w:pPr>
              <w:spacing w:after="100"/>
              <w:jc w:val="both"/>
              <w:rPr>
                <w:rFonts w:ascii="Arial" w:hAnsi="Arial"/>
              </w:rPr>
            </w:pPr>
            <w:r w:rsidRPr="001E703D">
              <w:t>Elongation</w:t>
            </w:r>
          </w:p>
          <w:p w:rsidR="00031905" w:rsidRPr="001E703D" w:rsidRDefault="00031905" w:rsidP="00A37380">
            <w:pPr>
              <w:spacing w:after="100"/>
              <w:jc w:val="both"/>
              <w:rPr>
                <w:rFonts w:ascii="Arial" w:hAnsi="Arial"/>
              </w:rPr>
            </w:pPr>
            <w:r w:rsidRPr="001E703D">
              <w:t>Hardness, Shore D</w:t>
            </w:r>
          </w:p>
          <w:p w:rsidR="00031905" w:rsidRPr="001E703D" w:rsidRDefault="00031905" w:rsidP="00A37380">
            <w:pPr>
              <w:spacing w:after="100"/>
              <w:jc w:val="both"/>
            </w:pPr>
            <w:r w:rsidRPr="001E703D">
              <w:t>Tensile Strength</w:t>
            </w:r>
          </w:p>
          <w:p w:rsidR="00031905" w:rsidRPr="001E703D" w:rsidRDefault="00031905" w:rsidP="00A37380">
            <w:pPr>
              <w:spacing w:after="100"/>
              <w:jc w:val="both"/>
              <w:rPr>
                <w:rFonts w:ascii="Arial" w:hAnsi="Arial"/>
              </w:rPr>
            </w:pPr>
            <w:r w:rsidRPr="001E703D">
              <w:t>Adhesion to concrete</w:t>
            </w:r>
          </w:p>
        </w:tc>
        <w:tc>
          <w:tcPr>
            <w:tcW w:w="2376" w:type="dxa"/>
          </w:tcPr>
          <w:p w:rsidR="00031905" w:rsidRPr="001E703D" w:rsidRDefault="00031905" w:rsidP="00A37380">
            <w:pPr>
              <w:spacing w:after="100"/>
              <w:jc w:val="both"/>
              <w:rPr>
                <w:rFonts w:ascii="Arial" w:hAnsi="Arial"/>
              </w:rPr>
            </w:pPr>
            <w:r w:rsidRPr="001E703D">
              <w:t>735,000 psi</w:t>
            </w:r>
          </w:p>
          <w:p w:rsidR="00031905" w:rsidRPr="001E703D" w:rsidRDefault="00031905" w:rsidP="00A37380">
            <w:pPr>
              <w:spacing w:after="100"/>
              <w:jc w:val="both"/>
              <w:rPr>
                <w:rFonts w:ascii="Arial" w:hAnsi="Arial"/>
              </w:rPr>
            </w:pPr>
            <w:r w:rsidRPr="001E703D">
              <w:t>7,450 psi</w:t>
            </w:r>
          </w:p>
          <w:p w:rsidR="00031905" w:rsidRPr="001E703D" w:rsidRDefault="00031905" w:rsidP="00A37380">
            <w:pPr>
              <w:spacing w:after="100"/>
              <w:jc w:val="both"/>
              <w:rPr>
                <w:rFonts w:ascii="Arial" w:hAnsi="Arial"/>
              </w:rPr>
            </w:pPr>
            <w:r w:rsidRPr="001E703D">
              <w:t>18,000 psi</w:t>
            </w:r>
          </w:p>
          <w:p w:rsidR="00031905" w:rsidRPr="001E703D" w:rsidRDefault="00031905" w:rsidP="00A37380">
            <w:pPr>
              <w:spacing w:after="100"/>
              <w:jc w:val="both"/>
            </w:pPr>
            <w:r w:rsidRPr="001E703D">
              <w:t>4% at break</w:t>
            </w:r>
          </w:p>
          <w:p w:rsidR="00031905" w:rsidRPr="001E703D" w:rsidRDefault="00031905" w:rsidP="00A37380">
            <w:pPr>
              <w:spacing w:after="100"/>
              <w:jc w:val="both"/>
            </w:pPr>
            <w:r w:rsidRPr="001E703D">
              <w:t>85</w:t>
            </w:r>
          </w:p>
          <w:p w:rsidR="00031905" w:rsidRPr="001E703D" w:rsidRDefault="00031905" w:rsidP="00A37380">
            <w:pPr>
              <w:spacing w:after="100"/>
              <w:jc w:val="both"/>
            </w:pPr>
            <w:r w:rsidRPr="001E703D">
              <w:t>Substrate Failure</w:t>
            </w:r>
          </w:p>
        </w:tc>
      </w:tr>
    </w:tbl>
    <w:p w:rsidR="00031905" w:rsidRPr="001E703D" w:rsidRDefault="00031905" w:rsidP="00031905">
      <w:pPr>
        <w:widowControl w:val="0"/>
        <w:autoSpaceDE w:val="0"/>
        <w:autoSpaceDN w:val="0"/>
        <w:adjustRightInd w:val="0"/>
        <w:ind w:left="1080" w:hanging="1080"/>
        <w:jc w:val="both"/>
        <w:rPr>
          <w:b/>
          <w:bCs/>
        </w:rPr>
      </w:pPr>
    </w:p>
    <w:p w:rsidR="00031905" w:rsidRPr="001E703D" w:rsidRDefault="00031905" w:rsidP="00031905">
      <w:pPr>
        <w:widowControl w:val="0"/>
        <w:autoSpaceDE w:val="0"/>
        <w:autoSpaceDN w:val="0"/>
        <w:adjustRightInd w:val="0"/>
        <w:ind w:left="1080" w:hanging="1080"/>
        <w:jc w:val="both"/>
        <w:rPr>
          <w:b/>
          <w:bCs/>
        </w:rPr>
      </w:pPr>
    </w:p>
    <w:p w:rsidR="00031905" w:rsidRPr="001E703D" w:rsidRDefault="00031905" w:rsidP="00031905">
      <w:pPr>
        <w:ind w:left="2160" w:hanging="1080"/>
        <w:jc w:val="both"/>
        <w:rPr>
          <w:lang w:eastAsia="x-none"/>
        </w:rPr>
      </w:pPr>
      <w:r w:rsidRPr="001E703D">
        <w:rPr>
          <w:lang w:val="x-none" w:eastAsia="x-none"/>
        </w:rPr>
        <w:t>3.2.2.</w:t>
      </w:r>
      <w:r w:rsidRPr="001E703D">
        <w:rPr>
          <w:lang w:eastAsia="x-none"/>
        </w:rPr>
        <w:t>2</w:t>
      </w:r>
      <w:r w:rsidRPr="001E703D">
        <w:rPr>
          <w:lang w:val="x-none" w:eastAsia="x-none"/>
        </w:rPr>
        <w:tab/>
        <w:t>Epoxy PCM:</w:t>
      </w:r>
    </w:p>
    <w:p w:rsidR="00031905" w:rsidRPr="001E703D" w:rsidRDefault="00031905" w:rsidP="00031905">
      <w:pPr>
        <w:ind w:left="1824"/>
        <w:jc w:val="both"/>
        <w:rPr>
          <w:lang w:val="x-none" w:eastAsia="x-none"/>
        </w:rPr>
      </w:pPr>
    </w:p>
    <w:p w:rsidR="00031905" w:rsidRPr="001E703D" w:rsidRDefault="00031905" w:rsidP="00031905">
      <w:pPr>
        <w:numPr>
          <w:ilvl w:val="0"/>
          <w:numId w:val="25"/>
        </w:numPr>
        <w:spacing w:after="120"/>
        <w:ind w:left="2610" w:hanging="450"/>
        <w:jc w:val="both"/>
        <w:rPr>
          <w:lang w:val="x-none" w:eastAsia="x-none"/>
        </w:rPr>
      </w:pPr>
      <w:r w:rsidRPr="001E703D">
        <w:rPr>
          <w:lang w:val="x-none" w:eastAsia="x-none"/>
        </w:rPr>
        <w:t xml:space="preserve">The PCM shall be a spray applied, </w:t>
      </w:r>
      <w:proofErr w:type="spellStart"/>
      <w:r w:rsidRPr="001E703D">
        <w:rPr>
          <w:lang w:val="x-none" w:eastAsia="x-none"/>
        </w:rPr>
        <w:t>ultra high</w:t>
      </w:r>
      <w:proofErr w:type="spellEnd"/>
      <w:r w:rsidRPr="001E703D">
        <w:rPr>
          <w:lang w:val="x-none" w:eastAsia="x-none"/>
        </w:rPr>
        <w:t>-build, self-priming epoxy resin system.</w:t>
      </w:r>
    </w:p>
    <w:p w:rsidR="00031905" w:rsidRPr="001E703D" w:rsidRDefault="00031905" w:rsidP="00031905">
      <w:pPr>
        <w:numPr>
          <w:ilvl w:val="0"/>
          <w:numId w:val="25"/>
        </w:numPr>
        <w:spacing w:after="120"/>
        <w:ind w:left="2610" w:hanging="450"/>
        <w:jc w:val="both"/>
        <w:rPr>
          <w:lang w:val="x-none" w:eastAsia="x-none"/>
        </w:rPr>
      </w:pPr>
      <w:r w:rsidRPr="001E703D">
        <w:rPr>
          <w:lang w:val="x-none" w:eastAsia="x-none"/>
        </w:rPr>
        <w:t>The PCM shall be 100% solids and VOC-free.</w:t>
      </w:r>
    </w:p>
    <w:p w:rsidR="00031905" w:rsidRPr="001E703D" w:rsidRDefault="00031905" w:rsidP="00031905">
      <w:pPr>
        <w:numPr>
          <w:ilvl w:val="0"/>
          <w:numId w:val="25"/>
        </w:numPr>
        <w:spacing w:after="120"/>
        <w:ind w:left="2610" w:hanging="450"/>
        <w:jc w:val="both"/>
        <w:rPr>
          <w:lang w:val="x-none" w:eastAsia="x-none"/>
        </w:rPr>
      </w:pPr>
      <w:r w:rsidRPr="001E703D">
        <w:rPr>
          <w:lang w:val="x-none" w:eastAsia="x-none"/>
        </w:rPr>
        <w:t>The PCM shall have the ability to reinstate structural integrity, provide infiltration control, and supply chemical resistance to the structure.</w:t>
      </w:r>
    </w:p>
    <w:p w:rsidR="00031905" w:rsidRPr="001E703D" w:rsidRDefault="00031905" w:rsidP="00031905">
      <w:pPr>
        <w:numPr>
          <w:ilvl w:val="0"/>
          <w:numId w:val="25"/>
        </w:numPr>
        <w:spacing w:after="120"/>
        <w:ind w:left="2610" w:hanging="450"/>
        <w:jc w:val="both"/>
        <w:rPr>
          <w:lang w:val="x-none" w:eastAsia="x-none"/>
        </w:rPr>
      </w:pPr>
      <w:r w:rsidRPr="001E703D">
        <w:rPr>
          <w:lang w:val="x-none" w:eastAsia="x-none"/>
        </w:rPr>
        <w:t xml:space="preserve">The PCM shall be a two component (A and B) resin system that uses a heated plural component spray system.  </w:t>
      </w:r>
    </w:p>
    <w:p w:rsidR="00031905" w:rsidRPr="001E703D" w:rsidRDefault="00031905" w:rsidP="00031905">
      <w:pPr>
        <w:numPr>
          <w:ilvl w:val="0"/>
          <w:numId w:val="25"/>
        </w:numPr>
        <w:spacing w:after="120"/>
        <w:ind w:left="2610" w:hanging="450"/>
        <w:jc w:val="both"/>
        <w:rPr>
          <w:lang w:val="x-none" w:eastAsia="x-none"/>
        </w:rPr>
      </w:pPr>
      <w:r w:rsidRPr="001E703D">
        <w:rPr>
          <w:lang w:val="x-none" w:eastAsia="x-none"/>
        </w:rPr>
        <w:t>The physical properties of the PCM shall meet the following minimum requirements:</w:t>
      </w:r>
    </w:p>
    <w:p w:rsidR="00031905" w:rsidRPr="001E703D" w:rsidRDefault="00031905" w:rsidP="00031905">
      <w:pPr>
        <w:spacing w:after="120"/>
        <w:ind w:left="360"/>
        <w:jc w:val="both"/>
        <w:rPr>
          <w:lang w:val="x-none" w:eastAsia="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2084"/>
      </w:tblGrid>
      <w:tr w:rsidR="00031905" w:rsidRPr="001E703D" w:rsidTr="00A37380">
        <w:tc>
          <w:tcPr>
            <w:tcW w:w="3078" w:type="dxa"/>
          </w:tcPr>
          <w:p w:rsidR="00031905" w:rsidRPr="001E703D" w:rsidRDefault="00031905" w:rsidP="00A37380">
            <w:pPr>
              <w:spacing w:after="100"/>
              <w:jc w:val="center"/>
            </w:pPr>
            <w:r w:rsidRPr="001E703D">
              <w:t>Property</w:t>
            </w:r>
          </w:p>
        </w:tc>
        <w:tc>
          <w:tcPr>
            <w:tcW w:w="2084" w:type="dxa"/>
          </w:tcPr>
          <w:p w:rsidR="00031905" w:rsidRPr="001E703D" w:rsidRDefault="00031905" w:rsidP="00A37380">
            <w:pPr>
              <w:spacing w:after="100"/>
              <w:jc w:val="center"/>
            </w:pPr>
            <w:r w:rsidRPr="001E703D">
              <w:t>Epoxy</w:t>
            </w:r>
          </w:p>
        </w:tc>
      </w:tr>
      <w:tr w:rsidR="00031905" w:rsidRPr="001E703D" w:rsidTr="00A37380">
        <w:tc>
          <w:tcPr>
            <w:tcW w:w="3078" w:type="dxa"/>
          </w:tcPr>
          <w:p w:rsidR="00031905" w:rsidRPr="001E703D" w:rsidRDefault="00031905" w:rsidP="00A37380">
            <w:pPr>
              <w:spacing w:after="100"/>
              <w:jc w:val="both"/>
              <w:rPr>
                <w:rFonts w:ascii="Arial" w:hAnsi="Arial"/>
              </w:rPr>
            </w:pPr>
            <w:r w:rsidRPr="001E703D">
              <w:t>Flexural Strength</w:t>
            </w:r>
          </w:p>
          <w:p w:rsidR="00031905" w:rsidRPr="001E703D" w:rsidRDefault="00031905" w:rsidP="00A37380">
            <w:pPr>
              <w:spacing w:after="100"/>
              <w:jc w:val="both"/>
              <w:rPr>
                <w:rFonts w:ascii="Arial" w:hAnsi="Arial"/>
              </w:rPr>
            </w:pPr>
            <w:r w:rsidRPr="001E703D">
              <w:t>Compressive Strength</w:t>
            </w:r>
          </w:p>
          <w:p w:rsidR="00031905" w:rsidRPr="001E703D" w:rsidRDefault="00031905" w:rsidP="00A37380">
            <w:pPr>
              <w:spacing w:after="100"/>
              <w:jc w:val="both"/>
              <w:rPr>
                <w:rFonts w:ascii="Arial" w:hAnsi="Arial"/>
              </w:rPr>
            </w:pPr>
            <w:r w:rsidRPr="001E703D">
              <w:t>Tensile Ultimate Elongation</w:t>
            </w:r>
          </w:p>
          <w:p w:rsidR="00031905" w:rsidRPr="001E703D" w:rsidRDefault="00031905" w:rsidP="00A37380">
            <w:pPr>
              <w:spacing w:after="100"/>
              <w:jc w:val="both"/>
              <w:rPr>
                <w:rFonts w:ascii="Arial" w:hAnsi="Arial"/>
              </w:rPr>
            </w:pPr>
            <w:r w:rsidRPr="001E703D">
              <w:t>Hardness, Shore D</w:t>
            </w:r>
          </w:p>
          <w:p w:rsidR="00031905" w:rsidRPr="001E703D" w:rsidRDefault="00031905" w:rsidP="00A37380">
            <w:pPr>
              <w:spacing w:after="100"/>
              <w:jc w:val="both"/>
            </w:pPr>
            <w:r w:rsidRPr="001E703D">
              <w:t>Tensile Strength</w:t>
            </w:r>
          </w:p>
          <w:p w:rsidR="00031905" w:rsidRPr="001E703D" w:rsidRDefault="00031905" w:rsidP="00A37380">
            <w:pPr>
              <w:spacing w:after="100"/>
              <w:jc w:val="both"/>
              <w:rPr>
                <w:rFonts w:ascii="Arial" w:hAnsi="Arial"/>
              </w:rPr>
            </w:pPr>
            <w:r w:rsidRPr="001E703D">
              <w:t>Adhesion to concrete</w:t>
            </w:r>
          </w:p>
        </w:tc>
        <w:tc>
          <w:tcPr>
            <w:tcW w:w="2084" w:type="dxa"/>
          </w:tcPr>
          <w:p w:rsidR="00031905" w:rsidRPr="001E703D" w:rsidRDefault="00031905" w:rsidP="00A37380">
            <w:pPr>
              <w:spacing w:after="100"/>
              <w:jc w:val="both"/>
            </w:pPr>
            <w:r w:rsidRPr="001E703D">
              <w:t>9,400 psi</w:t>
            </w:r>
          </w:p>
          <w:p w:rsidR="00031905" w:rsidRPr="001E703D" w:rsidRDefault="00031905" w:rsidP="00A37380">
            <w:pPr>
              <w:spacing w:after="100"/>
              <w:jc w:val="both"/>
            </w:pPr>
            <w:r w:rsidRPr="001E703D">
              <w:t>10,000 psi</w:t>
            </w:r>
          </w:p>
          <w:p w:rsidR="00031905" w:rsidRPr="001E703D" w:rsidRDefault="00031905" w:rsidP="00A37380">
            <w:pPr>
              <w:spacing w:after="100"/>
              <w:jc w:val="both"/>
            </w:pPr>
            <w:r w:rsidRPr="001E703D">
              <w:t>1.3%</w:t>
            </w:r>
          </w:p>
          <w:p w:rsidR="00031905" w:rsidRPr="001E703D" w:rsidRDefault="00031905" w:rsidP="00A37380">
            <w:pPr>
              <w:spacing w:after="100"/>
              <w:jc w:val="both"/>
            </w:pPr>
            <w:r w:rsidRPr="001E703D">
              <w:t>87</w:t>
            </w:r>
          </w:p>
          <w:p w:rsidR="00031905" w:rsidRPr="001E703D" w:rsidRDefault="00031905" w:rsidP="00A37380">
            <w:pPr>
              <w:spacing w:after="100"/>
              <w:jc w:val="both"/>
            </w:pPr>
            <w:r w:rsidRPr="001E703D">
              <w:t>6,000 psi</w:t>
            </w:r>
          </w:p>
          <w:p w:rsidR="00031905" w:rsidRPr="001E703D" w:rsidRDefault="00031905" w:rsidP="00A37380">
            <w:pPr>
              <w:spacing w:after="100"/>
              <w:jc w:val="both"/>
            </w:pPr>
            <w:r w:rsidRPr="001E703D">
              <w:rPr>
                <w:lang w:val="x-none" w:eastAsia="x-none"/>
              </w:rPr>
              <w:t>Substrate Failure</w:t>
            </w:r>
          </w:p>
        </w:tc>
      </w:tr>
    </w:tbl>
    <w:p w:rsidR="00031905" w:rsidRPr="001E703D" w:rsidRDefault="00031905" w:rsidP="00031905">
      <w:pPr>
        <w:widowControl w:val="0"/>
        <w:autoSpaceDE w:val="0"/>
        <w:autoSpaceDN w:val="0"/>
        <w:adjustRightInd w:val="0"/>
        <w:ind w:left="1080" w:hanging="1080"/>
        <w:jc w:val="both"/>
        <w:rPr>
          <w:b/>
          <w:bCs/>
        </w:rPr>
      </w:pPr>
    </w:p>
    <w:p w:rsidR="00031905" w:rsidRPr="001E703D" w:rsidRDefault="00031905" w:rsidP="00031905">
      <w:pPr>
        <w:widowControl w:val="0"/>
        <w:autoSpaceDE w:val="0"/>
        <w:autoSpaceDN w:val="0"/>
        <w:adjustRightInd w:val="0"/>
        <w:rPr>
          <w:rFonts w:ascii="Arial" w:hAnsi="Arial" w:cs="Arial"/>
          <w:color w:val="000000"/>
        </w:rPr>
      </w:pPr>
    </w:p>
    <w:p w:rsidR="00031905" w:rsidRDefault="00031905" w:rsidP="00031905">
      <w:pPr>
        <w:widowControl w:val="0"/>
        <w:autoSpaceDE w:val="0"/>
        <w:autoSpaceDN w:val="0"/>
        <w:adjustRightInd w:val="0"/>
        <w:rPr>
          <w:rFonts w:ascii="Arial" w:hAnsi="Arial" w:cs="Arial"/>
          <w:color w:val="000000"/>
        </w:rPr>
        <w:sectPr w:rsidR="00031905" w:rsidSect="006B25DB">
          <w:footerReference w:type="default" r:id="rId15"/>
          <w:pgSz w:w="12240" w:h="15840"/>
          <w:pgMar w:top="1304" w:right="1440" w:bottom="1890" w:left="1440" w:header="990" w:footer="1213" w:gutter="0"/>
          <w:pgNumType w:start="1" w:chapStyle="1"/>
          <w:cols w:space="720"/>
          <w:docGrid w:linePitch="360"/>
        </w:sectPr>
      </w:pPr>
    </w:p>
    <w:p w:rsidR="00031905" w:rsidRPr="001E703D" w:rsidRDefault="00031905" w:rsidP="00031905">
      <w:pPr>
        <w:widowControl w:val="0"/>
        <w:autoSpaceDE w:val="0"/>
        <w:autoSpaceDN w:val="0"/>
        <w:adjustRightInd w:val="0"/>
        <w:rPr>
          <w:rFonts w:ascii="Arial" w:hAnsi="Arial" w:cs="Arial"/>
          <w:color w:val="000000"/>
        </w:rPr>
      </w:pPr>
    </w:p>
    <w:p w:rsidR="00031905" w:rsidRPr="001E703D" w:rsidRDefault="00031905" w:rsidP="00031905">
      <w:pPr>
        <w:widowControl w:val="0"/>
        <w:autoSpaceDE w:val="0"/>
        <w:autoSpaceDN w:val="0"/>
        <w:adjustRightInd w:val="0"/>
        <w:rPr>
          <w:rFonts w:ascii="Arial" w:hAnsi="Arial" w:cs="Arial"/>
          <w:color w:val="000000"/>
        </w:rPr>
      </w:pPr>
    </w:p>
    <w:p w:rsidR="00031905" w:rsidRPr="001E703D" w:rsidRDefault="00031905" w:rsidP="00031905">
      <w:pPr>
        <w:widowControl w:val="0"/>
        <w:tabs>
          <w:tab w:val="left" w:pos="1080"/>
        </w:tabs>
        <w:autoSpaceDE w:val="0"/>
        <w:autoSpaceDN w:val="0"/>
        <w:adjustRightInd w:val="0"/>
        <w:spacing w:after="240"/>
        <w:ind w:left="1080" w:hanging="1080"/>
        <w:jc w:val="both"/>
        <w:rPr>
          <w:b/>
          <w:caps/>
        </w:rPr>
      </w:pPr>
      <w:r w:rsidRPr="001E703D">
        <w:rPr>
          <w:b/>
        </w:rPr>
        <w:t>PART 4</w:t>
      </w:r>
      <w:r>
        <w:rPr>
          <w:b/>
        </w:rPr>
        <w:t>:</w:t>
      </w:r>
      <w:r w:rsidRPr="001E703D">
        <w:rPr>
          <w:b/>
          <w:caps/>
        </w:rPr>
        <w:tab/>
        <w:t>Condition Standards and Repair Methods</w:t>
      </w:r>
    </w:p>
    <w:p w:rsidR="00031905" w:rsidRPr="001E703D" w:rsidRDefault="00031905" w:rsidP="00031905">
      <w:pPr>
        <w:widowControl w:val="0"/>
        <w:autoSpaceDE w:val="0"/>
        <w:autoSpaceDN w:val="0"/>
        <w:adjustRightInd w:val="0"/>
        <w:ind w:left="720"/>
        <w:jc w:val="both"/>
      </w:pPr>
      <w:r w:rsidRPr="001E703D">
        <w:rPr>
          <w:b/>
        </w:rPr>
        <w:t xml:space="preserve">      </w:t>
      </w:r>
      <w:r w:rsidRPr="001E703D">
        <w:t>The Engineer or Owner shall categorize each structure in the following manner:</w:t>
      </w:r>
    </w:p>
    <w:p w:rsidR="00031905" w:rsidRPr="001E703D" w:rsidRDefault="00031905" w:rsidP="00031905">
      <w:pPr>
        <w:spacing w:after="120"/>
        <w:ind w:left="1440"/>
        <w:jc w:val="both"/>
        <w:rPr>
          <w:lang w:val="x-none" w:eastAsia="x-none"/>
        </w:rPr>
      </w:pPr>
    </w:p>
    <w:p w:rsidR="00031905" w:rsidRPr="001E703D" w:rsidRDefault="00031905" w:rsidP="00031905">
      <w:pPr>
        <w:tabs>
          <w:tab w:val="left" w:pos="1080"/>
        </w:tabs>
        <w:spacing w:after="120"/>
        <w:jc w:val="both"/>
        <w:rPr>
          <w:b/>
          <w:lang w:val="x-none" w:eastAsia="x-none"/>
        </w:rPr>
      </w:pPr>
      <w:proofErr w:type="gramStart"/>
      <w:r>
        <w:rPr>
          <w:b/>
          <w:lang w:eastAsia="x-none"/>
        </w:rPr>
        <w:t xml:space="preserve">4.1  </w:t>
      </w:r>
      <w:r>
        <w:rPr>
          <w:b/>
          <w:lang w:eastAsia="x-none"/>
        </w:rPr>
        <w:tab/>
      </w:r>
      <w:proofErr w:type="gramEnd"/>
      <w:r w:rsidRPr="001E703D">
        <w:rPr>
          <w:b/>
          <w:lang w:val="x-none" w:eastAsia="x-none"/>
        </w:rPr>
        <w:t>Condition 1</w:t>
      </w:r>
      <w:r w:rsidRPr="001E703D">
        <w:rPr>
          <w:b/>
          <w:lang w:eastAsia="x-none"/>
        </w:rPr>
        <w:t>: New or Like New</w:t>
      </w:r>
    </w:p>
    <w:p w:rsidR="00031905" w:rsidRPr="001E703D" w:rsidRDefault="00031905" w:rsidP="00031905">
      <w:pPr>
        <w:numPr>
          <w:ilvl w:val="0"/>
          <w:numId w:val="18"/>
        </w:numPr>
        <w:spacing w:after="120"/>
        <w:ind w:left="1440"/>
        <w:jc w:val="both"/>
        <w:rPr>
          <w:lang w:val="x-none" w:eastAsia="x-none"/>
        </w:rPr>
      </w:pPr>
      <w:r w:rsidRPr="001E703D">
        <w:rPr>
          <w:u w:val="single"/>
          <w:lang w:val="x-none" w:eastAsia="x-none"/>
        </w:rPr>
        <w:t>Condition Standard</w:t>
      </w:r>
      <w:r w:rsidRPr="001E703D">
        <w:rPr>
          <w:lang w:val="x-none" w:eastAsia="x-none"/>
        </w:rPr>
        <w:t>: A</w:t>
      </w:r>
      <w:r w:rsidRPr="001E703D">
        <w:rPr>
          <w:lang w:eastAsia="x-none"/>
        </w:rPr>
        <w:t xml:space="preserve"> new, like </w:t>
      </w:r>
      <w:r w:rsidRPr="001E703D">
        <w:rPr>
          <w:lang w:val="x-none" w:eastAsia="x-none"/>
        </w:rPr>
        <w:t>n</w:t>
      </w:r>
      <w:r w:rsidRPr="001E703D">
        <w:rPr>
          <w:lang w:eastAsia="x-none"/>
        </w:rPr>
        <w:t>ew or</w:t>
      </w:r>
      <w:r w:rsidRPr="001E703D">
        <w:rPr>
          <w:lang w:val="x-none" w:eastAsia="x-none"/>
        </w:rPr>
        <w:t xml:space="preserve"> existing structure that </w:t>
      </w:r>
      <w:r w:rsidRPr="001E703D">
        <w:rPr>
          <w:lang w:eastAsia="x-none"/>
        </w:rPr>
        <w:t>is</w:t>
      </w:r>
      <w:r w:rsidRPr="001E703D">
        <w:rPr>
          <w:lang w:val="x-none" w:eastAsia="x-none"/>
        </w:rPr>
        <w:t xml:space="preserve"> considered structurally sound with no indications of settlement, cracking or other signs of fatigue.  Infiltration or exfiltration through pre-cast joints, mortar joints, or around the pipe connections may exist and structure may be experiencing inflow, infiltration, mild erosion</w:t>
      </w:r>
      <w:r w:rsidRPr="001E703D">
        <w:rPr>
          <w:lang w:eastAsia="x-none"/>
        </w:rPr>
        <w:t>, aggregate exposure</w:t>
      </w:r>
      <w:r w:rsidRPr="001E703D">
        <w:rPr>
          <w:lang w:val="x-none" w:eastAsia="x-none"/>
        </w:rPr>
        <w:t xml:space="preserve"> or deterioration.</w:t>
      </w:r>
    </w:p>
    <w:p w:rsidR="00031905" w:rsidRPr="001E703D" w:rsidRDefault="00031905" w:rsidP="00031905">
      <w:pPr>
        <w:ind w:left="1440" w:hanging="360"/>
        <w:jc w:val="both"/>
        <w:rPr>
          <w:lang w:val="x-none" w:eastAsia="x-none"/>
        </w:rPr>
      </w:pPr>
    </w:p>
    <w:p w:rsidR="00031905" w:rsidRPr="001E703D" w:rsidRDefault="00031905" w:rsidP="00031905">
      <w:pPr>
        <w:numPr>
          <w:ilvl w:val="0"/>
          <w:numId w:val="18"/>
        </w:numPr>
        <w:spacing w:after="120"/>
        <w:ind w:left="1440"/>
        <w:jc w:val="both"/>
        <w:rPr>
          <w:lang w:val="x-none" w:eastAsia="x-none"/>
        </w:rPr>
      </w:pPr>
      <w:r w:rsidRPr="001E703D">
        <w:rPr>
          <w:u w:val="single"/>
          <w:lang w:val="x-none" w:eastAsia="x-none"/>
        </w:rPr>
        <w:t>Repair Method</w:t>
      </w:r>
      <w:r w:rsidRPr="001E703D">
        <w:rPr>
          <w:lang w:val="x-none" w:eastAsia="x-none"/>
        </w:rPr>
        <w:t xml:space="preserve">: Pressure wash and clean structure per Surface Prep section, </w:t>
      </w:r>
      <w:r w:rsidRPr="001E703D">
        <w:rPr>
          <w:lang w:eastAsia="x-none"/>
        </w:rPr>
        <w:t>5</w:t>
      </w:r>
      <w:r w:rsidRPr="001E703D">
        <w:rPr>
          <w:lang w:val="x-none" w:eastAsia="x-none"/>
        </w:rPr>
        <w:t>.3 in the specification. Stop any inflow/infiltration using appropriate products and methods (injection grout/hydraulic cement). Fill bug holes, joints, mortar joints, honeycombs and around pipe penetrations with a Cementitious Repair Material (CRM) as needed.  Apply a minimum of 125 mils average thickness of approved Protective Coating Material (PCM).</w:t>
      </w:r>
    </w:p>
    <w:p w:rsidR="00031905" w:rsidRPr="001E703D" w:rsidRDefault="00031905" w:rsidP="00031905">
      <w:pPr>
        <w:ind w:left="1440"/>
        <w:jc w:val="both"/>
        <w:rPr>
          <w:lang w:val="x-none" w:eastAsia="x-none"/>
        </w:rPr>
      </w:pPr>
    </w:p>
    <w:p w:rsidR="00031905" w:rsidRPr="001E703D" w:rsidRDefault="00031905" w:rsidP="00031905">
      <w:pPr>
        <w:tabs>
          <w:tab w:val="left" w:pos="1080"/>
        </w:tabs>
        <w:spacing w:after="120"/>
        <w:jc w:val="both"/>
        <w:rPr>
          <w:b/>
          <w:lang w:val="x-none" w:eastAsia="x-none"/>
        </w:rPr>
      </w:pPr>
      <w:r>
        <w:rPr>
          <w:b/>
          <w:lang w:eastAsia="x-none"/>
        </w:rPr>
        <w:t>4.2</w:t>
      </w:r>
      <w:r>
        <w:rPr>
          <w:b/>
          <w:lang w:eastAsia="x-none"/>
        </w:rPr>
        <w:tab/>
      </w:r>
      <w:r w:rsidRPr="001E703D">
        <w:rPr>
          <w:b/>
          <w:lang w:val="x-none" w:eastAsia="x-none"/>
        </w:rPr>
        <w:t>Condition 2:</w:t>
      </w:r>
      <w:r w:rsidRPr="001E703D">
        <w:rPr>
          <w:b/>
          <w:lang w:eastAsia="x-none"/>
        </w:rPr>
        <w:t xml:space="preserve"> Fair</w:t>
      </w:r>
    </w:p>
    <w:p w:rsidR="00031905" w:rsidRPr="001E703D" w:rsidRDefault="00031905" w:rsidP="00031905">
      <w:pPr>
        <w:numPr>
          <w:ilvl w:val="0"/>
          <w:numId w:val="26"/>
        </w:numPr>
        <w:tabs>
          <w:tab w:val="left" w:pos="1620"/>
        </w:tabs>
        <w:spacing w:after="120"/>
        <w:ind w:left="1440"/>
        <w:jc w:val="both"/>
        <w:rPr>
          <w:lang w:val="x-none" w:eastAsia="x-none"/>
        </w:rPr>
      </w:pPr>
      <w:r w:rsidRPr="001E703D">
        <w:rPr>
          <w:u w:val="single"/>
          <w:lang w:val="x-none" w:eastAsia="x-none"/>
        </w:rPr>
        <w:t>Condition Standard</w:t>
      </w:r>
      <w:r w:rsidRPr="001E703D">
        <w:rPr>
          <w:lang w:val="x-none" w:eastAsia="x-none"/>
        </w:rPr>
        <w:t>: An existing structure that is exhibiting early signs of structural fatigue evidenced by minor cracks, loss of mortar or brick, moderate to moderately severe erosion</w:t>
      </w:r>
      <w:r w:rsidRPr="001E703D">
        <w:rPr>
          <w:lang w:eastAsia="x-none"/>
        </w:rPr>
        <w:t>, aggregate exposure</w:t>
      </w:r>
      <w:r w:rsidRPr="001E703D">
        <w:rPr>
          <w:lang w:val="x-none" w:eastAsia="x-none"/>
        </w:rPr>
        <w:t xml:space="preserve"> or deterioration due to age (less than ½ inch in depth), minor cross sectional distortion (less than 10 %); however, it is currently supporting the soil and live load.</w:t>
      </w:r>
    </w:p>
    <w:p w:rsidR="00031905" w:rsidRPr="001E703D" w:rsidRDefault="00031905" w:rsidP="00031905">
      <w:pPr>
        <w:ind w:left="1440"/>
        <w:jc w:val="both"/>
        <w:rPr>
          <w:lang w:val="x-none" w:eastAsia="x-none"/>
        </w:rPr>
      </w:pPr>
    </w:p>
    <w:p w:rsidR="00031905" w:rsidRPr="001E703D" w:rsidRDefault="00031905" w:rsidP="00031905">
      <w:pPr>
        <w:numPr>
          <w:ilvl w:val="0"/>
          <w:numId w:val="26"/>
        </w:numPr>
        <w:ind w:left="1440"/>
        <w:jc w:val="both"/>
        <w:rPr>
          <w:lang w:val="x-none" w:eastAsia="x-none"/>
        </w:rPr>
      </w:pPr>
      <w:r w:rsidRPr="001E703D">
        <w:rPr>
          <w:u w:val="single"/>
          <w:lang w:val="x-none" w:eastAsia="x-none"/>
        </w:rPr>
        <w:t>Repair Method</w:t>
      </w:r>
      <w:r w:rsidRPr="001E703D">
        <w:rPr>
          <w:lang w:val="x-none" w:eastAsia="x-none"/>
        </w:rPr>
        <w:t xml:space="preserve">: Pressure wash and clean structure per Surface Prep section, </w:t>
      </w:r>
      <w:r w:rsidRPr="001E703D">
        <w:rPr>
          <w:lang w:eastAsia="x-none"/>
        </w:rPr>
        <w:t>5</w:t>
      </w:r>
      <w:r w:rsidRPr="001E703D">
        <w:rPr>
          <w:lang w:val="x-none" w:eastAsia="x-none"/>
        </w:rPr>
        <w:t xml:space="preserve">.3 in the specification.  Stop any inflow/infiltration using appropriate products and methods (injection grout/hydraulic cement). Fill bug holes, joints, mortar joints, honeycombs and around pipe penetrations with a Cementitious Repair Material (CRM) as needed.  </w:t>
      </w:r>
      <w:r w:rsidRPr="001E703D">
        <w:rPr>
          <w:lang w:eastAsia="x-none"/>
        </w:rPr>
        <w:t xml:space="preserve">Apply the specified Cementitious Repair Material (CMR) to the structure at a minimum thickness of one half inch (1/2”) </w:t>
      </w:r>
      <w:proofErr w:type="gramStart"/>
      <w:r w:rsidRPr="001E703D">
        <w:rPr>
          <w:lang w:eastAsia="x-none"/>
        </w:rPr>
        <w:t>in order to</w:t>
      </w:r>
      <w:proofErr w:type="gramEnd"/>
      <w:r w:rsidRPr="001E703D">
        <w:rPr>
          <w:lang w:eastAsia="x-none"/>
        </w:rPr>
        <w:t xml:space="preserve"> bring the vault back to an acceptable profile for application of the Protective Coating Material (PCM).  CMR shall have at least a </w:t>
      </w:r>
      <w:proofErr w:type="gramStart"/>
      <w:r w:rsidRPr="001E703D">
        <w:rPr>
          <w:lang w:eastAsia="x-none"/>
        </w:rPr>
        <w:t>forty eight</w:t>
      </w:r>
      <w:proofErr w:type="gramEnd"/>
      <w:r w:rsidRPr="001E703D">
        <w:rPr>
          <w:lang w:eastAsia="x-none"/>
        </w:rPr>
        <w:t xml:space="preserve"> (48) hour initial curing time prior to the application of </w:t>
      </w:r>
      <w:r w:rsidRPr="001E703D">
        <w:rPr>
          <w:lang w:val="x-none" w:eastAsia="x-none"/>
        </w:rPr>
        <w:t xml:space="preserve">a minimum of </w:t>
      </w:r>
      <w:r w:rsidRPr="001E703D">
        <w:rPr>
          <w:lang w:eastAsia="x-none"/>
        </w:rPr>
        <w:t>125</w:t>
      </w:r>
      <w:r w:rsidRPr="001E703D">
        <w:rPr>
          <w:lang w:val="x-none" w:eastAsia="x-none"/>
        </w:rPr>
        <w:t xml:space="preserve"> mils average thickness of approved Protective Coating Material (PCM). </w:t>
      </w:r>
    </w:p>
    <w:p w:rsidR="00031905" w:rsidRDefault="00031905" w:rsidP="00031905">
      <w:pPr>
        <w:ind w:left="1440"/>
        <w:jc w:val="both"/>
        <w:rPr>
          <w:lang w:eastAsia="x-none"/>
        </w:rPr>
        <w:sectPr w:rsidR="00031905" w:rsidSect="006B25DB">
          <w:footerReference w:type="default" r:id="rId16"/>
          <w:pgSz w:w="12240" w:h="15840"/>
          <w:pgMar w:top="1304" w:right="1440" w:bottom="1890" w:left="1440" w:header="990" w:footer="1213" w:gutter="0"/>
          <w:pgNumType w:start="1" w:chapStyle="1"/>
          <w:cols w:space="720"/>
          <w:docGrid w:linePitch="360"/>
        </w:sectPr>
      </w:pPr>
    </w:p>
    <w:p w:rsidR="00031905" w:rsidRPr="001E703D" w:rsidRDefault="00031905" w:rsidP="00031905">
      <w:pPr>
        <w:ind w:left="1440"/>
        <w:jc w:val="both"/>
        <w:rPr>
          <w:lang w:eastAsia="x-none"/>
        </w:rPr>
      </w:pPr>
    </w:p>
    <w:p w:rsidR="00031905" w:rsidRPr="001E703D" w:rsidRDefault="00031905" w:rsidP="00031905">
      <w:pPr>
        <w:tabs>
          <w:tab w:val="left" w:pos="1080"/>
        </w:tabs>
        <w:spacing w:after="120"/>
        <w:jc w:val="both"/>
        <w:rPr>
          <w:b/>
          <w:lang w:val="x-none" w:eastAsia="x-none"/>
        </w:rPr>
      </w:pPr>
      <w:r>
        <w:rPr>
          <w:b/>
          <w:lang w:eastAsia="x-none"/>
        </w:rPr>
        <w:t xml:space="preserve">4.3 </w:t>
      </w:r>
      <w:r>
        <w:rPr>
          <w:b/>
          <w:lang w:eastAsia="x-none"/>
        </w:rPr>
        <w:tab/>
      </w:r>
      <w:r w:rsidRPr="001E703D">
        <w:rPr>
          <w:b/>
          <w:lang w:val="x-none" w:eastAsia="x-none"/>
        </w:rPr>
        <w:t>Condition 3:</w:t>
      </w:r>
      <w:r w:rsidRPr="001E703D">
        <w:rPr>
          <w:b/>
          <w:lang w:eastAsia="x-none"/>
        </w:rPr>
        <w:t xml:space="preserve"> Poor</w:t>
      </w:r>
    </w:p>
    <w:p w:rsidR="00031905" w:rsidRPr="001E703D" w:rsidRDefault="00031905" w:rsidP="00031905">
      <w:pPr>
        <w:numPr>
          <w:ilvl w:val="0"/>
          <w:numId w:val="27"/>
        </w:numPr>
        <w:spacing w:after="120"/>
        <w:jc w:val="both"/>
        <w:rPr>
          <w:lang w:val="x-none" w:eastAsia="x-none"/>
        </w:rPr>
      </w:pPr>
      <w:r w:rsidRPr="001E703D">
        <w:rPr>
          <w:u w:val="single"/>
          <w:lang w:val="x-none" w:eastAsia="x-none"/>
        </w:rPr>
        <w:t>Condition Standard</w:t>
      </w:r>
      <w:r w:rsidRPr="001E703D">
        <w:rPr>
          <w:lang w:val="x-none" w:eastAsia="x-none"/>
        </w:rPr>
        <w:t xml:space="preserve">: An existing </w:t>
      </w:r>
      <w:r w:rsidRPr="001E703D">
        <w:rPr>
          <w:lang w:eastAsia="x-none"/>
        </w:rPr>
        <w:t xml:space="preserve">concrete or brick </w:t>
      </w:r>
      <w:r w:rsidRPr="001E703D">
        <w:rPr>
          <w:lang w:val="x-none" w:eastAsia="x-none"/>
        </w:rPr>
        <w:t>structure that is exhibiting moderate to severe deterioration due to age, erosion</w:t>
      </w:r>
      <w:r w:rsidRPr="001E703D">
        <w:rPr>
          <w:lang w:eastAsia="x-none"/>
        </w:rPr>
        <w:t>, aggregate exposure and/</w:t>
      </w:r>
      <w:r w:rsidRPr="001E703D">
        <w:rPr>
          <w:lang w:val="x-none" w:eastAsia="x-none"/>
        </w:rPr>
        <w:t xml:space="preserve">or ground movement.  Conditions indicating this degree of deterioration may include very severe erosion (loss of original profile of one half inch or greater), cross sectional distortion beyond 10 percent, exposed reinforcing steel, </w:t>
      </w:r>
      <w:proofErr w:type="spellStart"/>
      <w:r w:rsidRPr="001E703D">
        <w:rPr>
          <w:lang w:val="x-none" w:eastAsia="x-none"/>
        </w:rPr>
        <w:t>loose</w:t>
      </w:r>
      <w:proofErr w:type="spellEnd"/>
      <w:r w:rsidRPr="001E703D">
        <w:rPr>
          <w:lang w:val="x-none" w:eastAsia="x-none"/>
        </w:rPr>
        <w:t xml:space="preserve"> or missing bricks, missing mortar.</w:t>
      </w:r>
    </w:p>
    <w:p w:rsidR="00031905" w:rsidRPr="001E703D" w:rsidRDefault="00031905" w:rsidP="00031905">
      <w:pPr>
        <w:numPr>
          <w:ilvl w:val="0"/>
          <w:numId w:val="27"/>
        </w:numPr>
        <w:spacing w:after="120"/>
        <w:jc w:val="both"/>
        <w:rPr>
          <w:lang w:val="x-none" w:eastAsia="x-none"/>
        </w:rPr>
      </w:pPr>
      <w:r w:rsidRPr="001E703D">
        <w:rPr>
          <w:u w:val="single"/>
          <w:lang w:val="x-none" w:eastAsia="x-none"/>
        </w:rPr>
        <w:t>Repair Method</w:t>
      </w:r>
      <w:r w:rsidRPr="001E703D">
        <w:rPr>
          <w:lang w:val="x-none" w:eastAsia="x-none"/>
        </w:rPr>
        <w:t xml:space="preserve">: Pressure wash and clean structure per Surface Prep section, </w:t>
      </w:r>
      <w:r w:rsidRPr="001E703D">
        <w:rPr>
          <w:lang w:eastAsia="x-none"/>
        </w:rPr>
        <w:t>5</w:t>
      </w:r>
      <w:r w:rsidRPr="001E703D">
        <w:rPr>
          <w:lang w:val="x-none" w:eastAsia="x-none"/>
        </w:rPr>
        <w:t xml:space="preserve">.3 in the specification.  Fill voids with a Cementitious Repair Material (CRM) or Epoxy Mastic Repair Material as necessary.  Stop any infiltration using appropriate products and methods (injection grout/hydraulic cement).  Apply the specified Cementitious Repair Material (CRM) to the structure at a minimum thickness of one inch (1”) to bring structure back to an acceptable profile. </w:t>
      </w:r>
      <w:r w:rsidRPr="001E703D">
        <w:rPr>
          <w:lang w:eastAsia="x-none"/>
        </w:rPr>
        <w:t xml:space="preserve"> </w:t>
      </w:r>
      <w:r w:rsidRPr="001E703D">
        <w:rPr>
          <w:lang w:val="x-none" w:eastAsia="x-none"/>
        </w:rPr>
        <w:t xml:space="preserve">Cementitious Repair Material (CRM) shall have at least a forty eight (48) hour initial cure time, prior to application of a minimum of </w:t>
      </w:r>
      <w:r w:rsidRPr="001E703D">
        <w:rPr>
          <w:lang w:eastAsia="x-none"/>
        </w:rPr>
        <w:t>1</w:t>
      </w:r>
      <w:r w:rsidRPr="001E703D">
        <w:rPr>
          <w:lang w:val="x-none" w:eastAsia="x-none"/>
        </w:rPr>
        <w:t>25 mils average thickness of approved Protective Coating Material (PCM).</w:t>
      </w:r>
    </w:p>
    <w:p w:rsidR="00031905" w:rsidRPr="001E703D" w:rsidRDefault="00031905" w:rsidP="00031905">
      <w:pPr>
        <w:ind w:left="1080" w:hanging="1080"/>
        <w:jc w:val="both"/>
        <w:rPr>
          <w:b/>
          <w:lang w:val="x-none" w:eastAsia="x-none"/>
        </w:rPr>
      </w:pPr>
    </w:p>
    <w:p w:rsidR="00031905" w:rsidRPr="001E703D" w:rsidRDefault="00031905" w:rsidP="00031905">
      <w:pPr>
        <w:widowControl w:val="0"/>
        <w:autoSpaceDE w:val="0"/>
        <w:autoSpaceDN w:val="0"/>
        <w:adjustRightInd w:val="0"/>
        <w:rPr>
          <w:rFonts w:ascii="Arial" w:hAnsi="Arial" w:cs="Arial"/>
          <w:color w:val="000000"/>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2584"/>
        <w:gridCol w:w="1619"/>
        <w:gridCol w:w="1851"/>
      </w:tblGrid>
      <w:tr w:rsidR="00031905" w:rsidRPr="001E703D" w:rsidTr="00A37380">
        <w:trPr>
          <w:trHeight w:val="1133"/>
        </w:trPr>
        <w:tc>
          <w:tcPr>
            <w:tcW w:w="2256" w:type="dxa"/>
            <w:vMerge w:val="restart"/>
            <w:shd w:val="clear" w:color="auto" w:fill="F2F2F2"/>
            <w:vAlign w:val="center"/>
          </w:tcPr>
          <w:p w:rsidR="00031905" w:rsidRPr="001E703D" w:rsidRDefault="00031905" w:rsidP="00A37380">
            <w:pPr>
              <w:widowControl w:val="0"/>
              <w:autoSpaceDE w:val="0"/>
              <w:autoSpaceDN w:val="0"/>
              <w:adjustRightInd w:val="0"/>
              <w:jc w:val="center"/>
              <w:rPr>
                <w:b/>
                <w:bCs/>
              </w:rPr>
            </w:pPr>
            <w:r w:rsidRPr="001E703D">
              <w:rPr>
                <w:b/>
                <w:bCs/>
              </w:rPr>
              <w:t>Condition Type</w:t>
            </w:r>
          </w:p>
        </w:tc>
        <w:tc>
          <w:tcPr>
            <w:tcW w:w="2622" w:type="dxa"/>
            <w:shd w:val="clear" w:color="auto" w:fill="F2F2F2"/>
            <w:vAlign w:val="center"/>
          </w:tcPr>
          <w:p w:rsidR="00031905" w:rsidRPr="001E703D" w:rsidRDefault="00031905" w:rsidP="00A37380">
            <w:pPr>
              <w:widowControl w:val="0"/>
              <w:autoSpaceDE w:val="0"/>
              <w:autoSpaceDN w:val="0"/>
              <w:adjustRightInd w:val="0"/>
              <w:jc w:val="center"/>
              <w:rPr>
                <w:b/>
                <w:bCs/>
              </w:rPr>
            </w:pPr>
            <w:r w:rsidRPr="001E703D">
              <w:rPr>
                <w:b/>
                <w:bCs/>
              </w:rPr>
              <w:t>Min.</w:t>
            </w:r>
          </w:p>
          <w:p w:rsidR="00031905" w:rsidRPr="001E703D" w:rsidRDefault="00031905" w:rsidP="00A37380">
            <w:pPr>
              <w:widowControl w:val="0"/>
              <w:autoSpaceDE w:val="0"/>
              <w:autoSpaceDN w:val="0"/>
              <w:adjustRightInd w:val="0"/>
              <w:jc w:val="center"/>
              <w:rPr>
                <w:b/>
                <w:bCs/>
              </w:rPr>
            </w:pPr>
            <w:r w:rsidRPr="001E703D">
              <w:rPr>
                <w:b/>
                <w:bCs/>
              </w:rPr>
              <w:t>Repair or Resurfacing Material</w:t>
            </w:r>
          </w:p>
        </w:tc>
        <w:tc>
          <w:tcPr>
            <w:tcW w:w="3510" w:type="dxa"/>
            <w:gridSpan w:val="2"/>
            <w:shd w:val="clear" w:color="auto" w:fill="F2F2F2"/>
            <w:vAlign w:val="center"/>
          </w:tcPr>
          <w:p w:rsidR="00031905" w:rsidRPr="001E703D" w:rsidRDefault="00031905" w:rsidP="00A37380">
            <w:pPr>
              <w:widowControl w:val="0"/>
              <w:autoSpaceDE w:val="0"/>
              <w:autoSpaceDN w:val="0"/>
              <w:adjustRightInd w:val="0"/>
              <w:jc w:val="center"/>
              <w:rPr>
                <w:b/>
                <w:color w:val="000000"/>
              </w:rPr>
            </w:pPr>
            <w:r w:rsidRPr="001E703D">
              <w:rPr>
                <w:b/>
                <w:color w:val="000000"/>
              </w:rPr>
              <w:t>Min.</w:t>
            </w:r>
          </w:p>
          <w:p w:rsidR="00031905" w:rsidRPr="001E703D" w:rsidRDefault="00031905" w:rsidP="00A37380">
            <w:pPr>
              <w:widowControl w:val="0"/>
              <w:autoSpaceDE w:val="0"/>
              <w:autoSpaceDN w:val="0"/>
              <w:adjustRightInd w:val="0"/>
              <w:jc w:val="center"/>
              <w:rPr>
                <w:b/>
                <w:color w:val="000000"/>
              </w:rPr>
            </w:pPr>
            <w:r w:rsidRPr="001E703D">
              <w:rPr>
                <w:b/>
                <w:color w:val="000000"/>
              </w:rPr>
              <w:t>Protective Coating Material</w:t>
            </w:r>
          </w:p>
        </w:tc>
      </w:tr>
      <w:tr w:rsidR="00031905" w:rsidRPr="001E703D" w:rsidTr="00A37380">
        <w:trPr>
          <w:trHeight w:val="530"/>
        </w:trPr>
        <w:tc>
          <w:tcPr>
            <w:tcW w:w="2256" w:type="dxa"/>
            <w:vMerge/>
            <w:shd w:val="clear" w:color="auto" w:fill="F2F2F2"/>
            <w:vAlign w:val="center"/>
          </w:tcPr>
          <w:p w:rsidR="00031905" w:rsidRPr="001E703D" w:rsidRDefault="00031905" w:rsidP="00A37380">
            <w:pPr>
              <w:widowControl w:val="0"/>
              <w:autoSpaceDE w:val="0"/>
              <w:autoSpaceDN w:val="0"/>
              <w:adjustRightInd w:val="0"/>
              <w:jc w:val="center"/>
              <w:rPr>
                <w:bCs/>
              </w:rPr>
            </w:pPr>
          </w:p>
        </w:tc>
        <w:tc>
          <w:tcPr>
            <w:tcW w:w="2622" w:type="dxa"/>
            <w:shd w:val="clear" w:color="auto" w:fill="F2F2F2"/>
            <w:vAlign w:val="center"/>
          </w:tcPr>
          <w:p w:rsidR="00031905" w:rsidRPr="001E703D" w:rsidRDefault="00031905" w:rsidP="00A37380">
            <w:pPr>
              <w:widowControl w:val="0"/>
              <w:autoSpaceDE w:val="0"/>
              <w:autoSpaceDN w:val="0"/>
              <w:adjustRightInd w:val="0"/>
              <w:jc w:val="center"/>
              <w:rPr>
                <w:b/>
                <w:bCs/>
              </w:rPr>
            </w:pPr>
            <w:r w:rsidRPr="001E703D">
              <w:rPr>
                <w:b/>
              </w:rPr>
              <w:t>Cementitious, Epoxy Mastic, Chemical Grout or Hydraulic Cement Material</w:t>
            </w:r>
          </w:p>
        </w:tc>
        <w:tc>
          <w:tcPr>
            <w:tcW w:w="1620" w:type="dxa"/>
            <w:shd w:val="clear" w:color="auto" w:fill="F2F2F2"/>
            <w:vAlign w:val="center"/>
          </w:tcPr>
          <w:p w:rsidR="00031905" w:rsidRPr="001E703D" w:rsidRDefault="00031905" w:rsidP="00A37380">
            <w:pPr>
              <w:widowControl w:val="0"/>
              <w:autoSpaceDE w:val="0"/>
              <w:autoSpaceDN w:val="0"/>
              <w:adjustRightInd w:val="0"/>
              <w:jc w:val="center"/>
              <w:rPr>
                <w:b/>
              </w:rPr>
            </w:pPr>
            <w:r w:rsidRPr="001E703D">
              <w:rPr>
                <w:b/>
                <w:bCs/>
              </w:rPr>
              <w:t>P</w:t>
            </w:r>
            <w:r w:rsidRPr="001E703D">
              <w:rPr>
                <w:b/>
              </w:rPr>
              <w:t>olyurethane</w:t>
            </w:r>
          </w:p>
          <w:p w:rsidR="00031905" w:rsidRPr="001E703D" w:rsidRDefault="00031905" w:rsidP="00A37380">
            <w:pPr>
              <w:widowControl w:val="0"/>
              <w:autoSpaceDE w:val="0"/>
              <w:autoSpaceDN w:val="0"/>
              <w:adjustRightInd w:val="0"/>
              <w:jc w:val="center"/>
              <w:rPr>
                <w:b/>
                <w:bCs/>
              </w:rPr>
            </w:pPr>
            <w:r w:rsidRPr="001E703D">
              <w:rPr>
                <w:b/>
              </w:rPr>
              <w:t>Liner</w:t>
            </w:r>
          </w:p>
        </w:tc>
        <w:tc>
          <w:tcPr>
            <w:tcW w:w="1890" w:type="dxa"/>
            <w:shd w:val="clear" w:color="auto" w:fill="F2F2F2"/>
            <w:vAlign w:val="center"/>
          </w:tcPr>
          <w:p w:rsidR="00031905" w:rsidRPr="001E703D" w:rsidRDefault="00031905" w:rsidP="00A37380">
            <w:pPr>
              <w:widowControl w:val="0"/>
              <w:autoSpaceDE w:val="0"/>
              <w:autoSpaceDN w:val="0"/>
              <w:adjustRightInd w:val="0"/>
              <w:jc w:val="center"/>
              <w:rPr>
                <w:b/>
                <w:bCs/>
              </w:rPr>
            </w:pPr>
            <w:r w:rsidRPr="001E703D">
              <w:rPr>
                <w:b/>
                <w:bCs/>
              </w:rPr>
              <w:t>Epoxy</w:t>
            </w:r>
          </w:p>
          <w:p w:rsidR="00031905" w:rsidRPr="001E703D" w:rsidRDefault="00031905" w:rsidP="00A37380">
            <w:pPr>
              <w:widowControl w:val="0"/>
              <w:autoSpaceDE w:val="0"/>
              <w:autoSpaceDN w:val="0"/>
              <w:adjustRightInd w:val="0"/>
              <w:jc w:val="center"/>
              <w:rPr>
                <w:b/>
                <w:bCs/>
              </w:rPr>
            </w:pPr>
            <w:r w:rsidRPr="001E703D">
              <w:rPr>
                <w:b/>
              </w:rPr>
              <w:t>Liner</w:t>
            </w:r>
          </w:p>
        </w:tc>
      </w:tr>
      <w:tr w:rsidR="00031905" w:rsidRPr="001E703D" w:rsidTr="00A37380">
        <w:trPr>
          <w:trHeight w:val="530"/>
        </w:trPr>
        <w:tc>
          <w:tcPr>
            <w:tcW w:w="2256" w:type="dxa"/>
            <w:vAlign w:val="center"/>
          </w:tcPr>
          <w:p w:rsidR="00031905" w:rsidRPr="001E703D" w:rsidRDefault="00031905" w:rsidP="00A37380">
            <w:pPr>
              <w:widowControl w:val="0"/>
              <w:autoSpaceDE w:val="0"/>
              <w:autoSpaceDN w:val="0"/>
              <w:adjustRightInd w:val="0"/>
              <w:jc w:val="center"/>
              <w:rPr>
                <w:bCs/>
              </w:rPr>
            </w:pPr>
            <w:r w:rsidRPr="001E703D">
              <w:rPr>
                <w:bCs/>
              </w:rPr>
              <w:t>Type 1: New or Like New</w:t>
            </w:r>
          </w:p>
        </w:tc>
        <w:tc>
          <w:tcPr>
            <w:tcW w:w="2622" w:type="dxa"/>
            <w:vAlign w:val="center"/>
          </w:tcPr>
          <w:p w:rsidR="00031905" w:rsidRPr="001E703D" w:rsidRDefault="00031905" w:rsidP="00A37380">
            <w:pPr>
              <w:widowControl w:val="0"/>
              <w:autoSpaceDE w:val="0"/>
              <w:autoSpaceDN w:val="0"/>
              <w:adjustRightInd w:val="0"/>
              <w:jc w:val="center"/>
              <w:rPr>
                <w:bCs/>
              </w:rPr>
            </w:pPr>
            <w:r w:rsidRPr="001E703D">
              <w:rPr>
                <w:bCs/>
              </w:rPr>
              <w:t>As Needed</w:t>
            </w:r>
          </w:p>
        </w:tc>
        <w:tc>
          <w:tcPr>
            <w:tcW w:w="1620" w:type="dxa"/>
            <w:vAlign w:val="center"/>
          </w:tcPr>
          <w:p w:rsidR="00031905" w:rsidRPr="001E703D" w:rsidRDefault="00031905" w:rsidP="00A37380">
            <w:pPr>
              <w:widowControl w:val="0"/>
              <w:autoSpaceDE w:val="0"/>
              <w:autoSpaceDN w:val="0"/>
              <w:adjustRightInd w:val="0"/>
              <w:jc w:val="center"/>
              <w:rPr>
                <w:bCs/>
              </w:rPr>
            </w:pPr>
            <w:r w:rsidRPr="001E703D">
              <w:rPr>
                <w:bCs/>
              </w:rPr>
              <w:t>125 mils</w:t>
            </w:r>
          </w:p>
        </w:tc>
        <w:tc>
          <w:tcPr>
            <w:tcW w:w="1890" w:type="dxa"/>
            <w:vAlign w:val="center"/>
          </w:tcPr>
          <w:p w:rsidR="00031905" w:rsidRPr="001E703D" w:rsidRDefault="00031905" w:rsidP="00A37380">
            <w:pPr>
              <w:widowControl w:val="0"/>
              <w:autoSpaceDE w:val="0"/>
              <w:autoSpaceDN w:val="0"/>
              <w:adjustRightInd w:val="0"/>
              <w:jc w:val="center"/>
              <w:rPr>
                <w:bCs/>
              </w:rPr>
            </w:pPr>
            <w:r w:rsidRPr="001E703D">
              <w:rPr>
                <w:bCs/>
              </w:rPr>
              <w:t>125 mils</w:t>
            </w:r>
          </w:p>
        </w:tc>
      </w:tr>
      <w:tr w:rsidR="00031905" w:rsidRPr="001E703D" w:rsidTr="00A37380">
        <w:trPr>
          <w:trHeight w:val="620"/>
        </w:trPr>
        <w:tc>
          <w:tcPr>
            <w:tcW w:w="2256" w:type="dxa"/>
            <w:vAlign w:val="center"/>
          </w:tcPr>
          <w:p w:rsidR="00031905" w:rsidRPr="001E703D" w:rsidRDefault="00031905" w:rsidP="00A37380">
            <w:pPr>
              <w:widowControl w:val="0"/>
              <w:autoSpaceDE w:val="0"/>
              <w:autoSpaceDN w:val="0"/>
              <w:adjustRightInd w:val="0"/>
              <w:jc w:val="center"/>
            </w:pPr>
            <w:r w:rsidRPr="001E703D">
              <w:rPr>
                <w:bCs/>
              </w:rPr>
              <w:t xml:space="preserve">Type 2: </w:t>
            </w:r>
            <w:r w:rsidRPr="001E703D">
              <w:t>Fair</w:t>
            </w:r>
          </w:p>
        </w:tc>
        <w:tc>
          <w:tcPr>
            <w:tcW w:w="2622" w:type="dxa"/>
            <w:vAlign w:val="center"/>
          </w:tcPr>
          <w:p w:rsidR="00031905" w:rsidRPr="001E703D" w:rsidRDefault="00031905" w:rsidP="00A37380">
            <w:pPr>
              <w:widowControl w:val="0"/>
              <w:autoSpaceDE w:val="0"/>
              <w:autoSpaceDN w:val="0"/>
              <w:adjustRightInd w:val="0"/>
              <w:jc w:val="center"/>
              <w:rPr>
                <w:bCs/>
              </w:rPr>
            </w:pPr>
            <w:r w:rsidRPr="001E703D">
              <w:rPr>
                <w:bCs/>
              </w:rPr>
              <w:t xml:space="preserve"> ½ inch</w:t>
            </w:r>
          </w:p>
        </w:tc>
        <w:tc>
          <w:tcPr>
            <w:tcW w:w="1620" w:type="dxa"/>
            <w:vAlign w:val="center"/>
          </w:tcPr>
          <w:p w:rsidR="00031905" w:rsidRPr="001E703D" w:rsidRDefault="00031905" w:rsidP="00A37380">
            <w:pPr>
              <w:widowControl w:val="0"/>
              <w:autoSpaceDE w:val="0"/>
              <w:autoSpaceDN w:val="0"/>
              <w:adjustRightInd w:val="0"/>
              <w:jc w:val="center"/>
              <w:rPr>
                <w:bCs/>
              </w:rPr>
            </w:pPr>
            <w:r w:rsidRPr="001E703D">
              <w:rPr>
                <w:bCs/>
              </w:rPr>
              <w:t>125 mils</w:t>
            </w:r>
          </w:p>
        </w:tc>
        <w:tc>
          <w:tcPr>
            <w:tcW w:w="1890" w:type="dxa"/>
            <w:vAlign w:val="center"/>
          </w:tcPr>
          <w:p w:rsidR="00031905" w:rsidRPr="001E703D" w:rsidRDefault="00031905" w:rsidP="00A37380">
            <w:pPr>
              <w:widowControl w:val="0"/>
              <w:autoSpaceDE w:val="0"/>
              <w:autoSpaceDN w:val="0"/>
              <w:adjustRightInd w:val="0"/>
              <w:jc w:val="center"/>
              <w:rPr>
                <w:bCs/>
              </w:rPr>
            </w:pPr>
            <w:r w:rsidRPr="001E703D">
              <w:rPr>
                <w:bCs/>
              </w:rPr>
              <w:t>125 mils</w:t>
            </w:r>
          </w:p>
        </w:tc>
      </w:tr>
      <w:tr w:rsidR="00031905" w:rsidRPr="001E703D" w:rsidTr="00A37380">
        <w:trPr>
          <w:trHeight w:val="620"/>
        </w:trPr>
        <w:tc>
          <w:tcPr>
            <w:tcW w:w="2256" w:type="dxa"/>
            <w:vAlign w:val="center"/>
          </w:tcPr>
          <w:p w:rsidR="00031905" w:rsidRPr="001E703D" w:rsidRDefault="00031905" w:rsidP="00A37380">
            <w:pPr>
              <w:widowControl w:val="0"/>
              <w:autoSpaceDE w:val="0"/>
              <w:autoSpaceDN w:val="0"/>
              <w:adjustRightInd w:val="0"/>
              <w:jc w:val="center"/>
            </w:pPr>
            <w:r w:rsidRPr="001E703D">
              <w:rPr>
                <w:bCs/>
              </w:rPr>
              <w:t xml:space="preserve">Type 3: </w:t>
            </w:r>
            <w:r w:rsidRPr="001E703D">
              <w:t>Poor</w:t>
            </w:r>
          </w:p>
        </w:tc>
        <w:tc>
          <w:tcPr>
            <w:tcW w:w="2622" w:type="dxa"/>
            <w:vAlign w:val="center"/>
          </w:tcPr>
          <w:p w:rsidR="00031905" w:rsidRPr="001E703D" w:rsidRDefault="00031905" w:rsidP="00A37380">
            <w:pPr>
              <w:widowControl w:val="0"/>
              <w:autoSpaceDE w:val="0"/>
              <w:autoSpaceDN w:val="0"/>
              <w:adjustRightInd w:val="0"/>
              <w:jc w:val="center"/>
              <w:rPr>
                <w:bCs/>
              </w:rPr>
            </w:pPr>
            <w:r w:rsidRPr="001E703D">
              <w:rPr>
                <w:bCs/>
              </w:rPr>
              <w:t>1 inch</w:t>
            </w:r>
          </w:p>
        </w:tc>
        <w:tc>
          <w:tcPr>
            <w:tcW w:w="1620" w:type="dxa"/>
            <w:vAlign w:val="center"/>
          </w:tcPr>
          <w:p w:rsidR="00031905" w:rsidRPr="001E703D" w:rsidRDefault="00031905" w:rsidP="00A37380">
            <w:pPr>
              <w:widowControl w:val="0"/>
              <w:autoSpaceDE w:val="0"/>
              <w:autoSpaceDN w:val="0"/>
              <w:adjustRightInd w:val="0"/>
              <w:jc w:val="center"/>
              <w:rPr>
                <w:bCs/>
              </w:rPr>
            </w:pPr>
            <w:r w:rsidRPr="001E703D">
              <w:rPr>
                <w:bCs/>
              </w:rPr>
              <w:t>125 mils</w:t>
            </w:r>
          </w:p>
        </w:tc>
        <w:tc>
          <w:tcPr>
            <w:tcW w:w="1890" w:type="dxa"/>
            <w:vAlign w:val="center"/>
          </w:tcPr>
          <w:p w:rsidR="00031905" w:rsidRPr="001E703D" w:rsidRDefault="00031905" w:rsidP="00A37380">
            <w:pPr>
              <w:widowControl w:val="0"/>
              <w:autoSpaceDE w:val="0"/>
              <w:autoSpaceDN w:val="0"/>
              <w:adjustRightInd w:val="0"/>
              <w:jc w:val="center"/>
              <w:rPr>
                <w:bCs/>
              </w:rPr>
            </w:pPr>
            <w:r w:rsidRPr="001E703D">
              <w:rPr>
                <w:bCs/>
              </w:rPr>
              <w:t>125 mils</w:t>
            </w:r>
          </w:p>
        </w:tc>
      </w:tr>
    </w:tbl>
    <w:p w:rsidR="00031905" w:rsidRPr="001E703D" w:rsidRDefault="00031905" w:rsidP="00031905">
      <w:pPr>
        <w:widowControl w:val="0"/>
        <w:autoSpaceDE w:val="0"/>
        <w:autoSpaceDN w:val="0"/>
        <w:adjustRightInd w:val="0"/>
        <w:ind w:left="1080" w:hanging="1080"/>
        <w:jc w:val="both"/>
        <w:rPr>
          <w:b/>
          <w:bCs/>
        </w:rPr>
      </w:pPr>
    </w:p>
    <w:p w:rsidR="00031905" w:rsidRPr="001E703D" w:rsidRDefault="00031905" w:rsidP="00031905">
      <w:pPr>
        <w:widowControl w:val="0"/>
        <w:autoSpaceDE w:val="0"/>
        <w:autoSpaceDN w:val="0"/>
        <w:adjustRightInd w:val="0"/>
        <w:ind w:left="1080" w:hanging="1080"/>
        <w:jc w:val="both"/>
        <w:rPr>
          <w:b/>
          <w:bCs/>
        </w:rPr>
      </w:pPr>
    </w:p>
    <w:p w:rsidR="00031905" w:rsidRPr="001E703D" w:rsidRDefault="00031905" w:rsidP="00031905">
      <w:pPr>
        <w:widowControl w:val="0"/>
        <w:autoSpaceDE w:val="0"/>
        <w:autoSpaceDN w:val="0"/>
        <w:adjustRightInd w:val="0"/>
        <w:rPr>
          <w:rFonts w:ascii="Arial" w:hAnsi="Arial" w:cs="Arial"/>
          <w:color w:val="000000"/>
        </w:rPr>
      </w:pPr>
    </w:p>
    <w:p w:rsidR="00031905" w:rsidRPr="001E703D" w:rsidRDefault="00031905" w:rsidP="00031905">
      <w:pPr>
        <w:widowControl w:val="0"/>
        <w:autoSpaceDE w:val="0"/>
        <w:autoSpaceDN w:val="0"/>
        <w:adjustRightInd w:val="0"/>
        <w:rPr>
          <w:rFonts w:ascii="Arial" w:hAnsi="Arial" w:cs="Arial"/>
          <w:color w:val="000000"/>
        </w:rPr>
      </w:pPr>
    </w:p>
    <w:p w:rsidR="00031905" w:rsidRDefault="00031905" w:rsidP="00031905">
      <w:pPr>
        <w:widowControl w:val="0"/>
        <w:autoSpaceDE w:val="0"/>
        <w:autoSpaceDN w:val="0"/>
        <w:adjustRightInd w:val="0"/>
        <w:rPr>
          <w:rFonts w:ascii="Arial" w:hAnsi="Arial" w:cs="Arial"/>
          <w:color w:val="000000"/>
        </w:rPr>
        <w:sectPr w:rsidR="00031905" w:rsidSect="006B25DB">
          <w:footerReference w:type="default" r:id="rId17"/>
          <w:pgSz w:w="12240" w:h="15840"/>
          <w:pgMar w:top="1304" w:right="1440" w:bottom="1890" w:left="1440" w:header="990" w:footer="1213" w:gutter="0"/>
          <w:pgNumType w:start="1" w:chapStyle="1"/>
          <w:cols w:space="720"/>
          <w:docGrid w:linePitch="360"/>
        </w:sectPr>
      </w:pPr>
    </w:p>
    <w:p w:rsidR="00031905" w:rsidRPr="001E703D" w:rsidRDefault="00031905" w:rsidP="00031905">
      <w:pPr>
        <w:widowControl w:val="0"/>
        <w:autoSpaceDE w:val="0"/>
        <w:autoSpaceDN w:val="0"/>
        <w:adjustRightInd w:val="0"/>
        <w:rPr>
          <w:rFonts w:ascii="Arial" w:hAnsi="Arial" w:cs="Arial"/>
          <w:color w:val="000000"/>
        </w:rPr>
      </w:pPr>
    </w:p>
    <w:p w:rsidR="00031905" w:rsidRPr="001E703D" w:rsidRDefault="00031905" w:rsidP="00031905">
      <w:pPr>
        <w:widowControl w:val="0"/>
        <w:autoSpaceDE w:val="0"/>
        <w:autoSpaceDN w:val="0"/>
        <w:adjustRightInd w:val="0"/>
        <w:ind w:left="1080" w:hanging="1080"/>
        <w:jc w:val="both"/>
        <w:rPr>
          <w:b/>
          <w:bCs/>
        </w:rPr>
      </w:pPr>
      <w:r w:rsidRPr="001E703D">
        <w:rPr>
          <w:b/>
          <w:bCs/>
        </w:rPr>
        <w:t>PART 5</w:t>
      </w:r>
      <w:r>
        <w:rPr>
          <w:b/>
          <w:bCs/>
        </w:rPr>
        <w:t>:</w:t>
      </w:r>
      <w:r w:rsidRPr="001E703D">
        <w:rPr>
          <w:b/>
          <w:bCs/>
        </w:rPr>
        <w:tab/>
        <w:t>EXECUTION</w:t>
      </w:r>
    </w:p>
    <w:p w:rsidR="00031905" w:rsidRPr="001E703D" w:rsidRDefault="00031905" w:rsidP="00031905">
      <w:pPr>
        <w:widowControl w:val="0"/>
        <w:autoSpaceDE w:val="0"/>
        <w:autoSpaceDN w:val="0"/>
        <w:adjustRightInd w:val="0"/>
        <w:ind w:left="900" w:hanging="900"/>
        <w:jc w:val="both"/>
      </w:pPr>
    </w:p>
    <w:p w:rsidR="00031905" w:rsidRPr="001E703D" w:rsidRDefault="00031905" w:rsidP="00031905">
      <w:pPr>
        <w:widowControl w:val="0"/>
        <w:autoSpaceDE w:val="0"/>
        <w:autoSpaceDN w:val="0"/>
        <w:adjustRightInd w:val="0"/>
        <w:spacing w:after="120"/>
        <w:ind w:left="1080" w:hanging="1080"/>
        <w:jc w:val="both"/>
        <w:rPr>
          <w:b/>
          <w:bCs/>
        </w:rPr>
      </w:pPr>
      <w:r w:rsidRPr="001E703D">
        <w:rPr>
          <w:b/>
          <w:bCs/>
        </w:rPr>
        <w:t>5.1</w:t>
      </w:r>
      <w:r w:rsidRPr="001E703D">
        <w:rPr>
          <w:b/>
          <w:bCs/>
        </w:rPr>
        <w:tab/>
        <w:t>General</w:t>
      </w:r>
    </w:p>
    <w:p w:rsidR="00031905" w:rsidRPr="001E703D" w:rsidRDefault="00031905" w:rsidP="00031905">
      <w:pPr>
        <w:numPr>
          <w:ilvl w:val="0"/>
          <w:numId w:val="4"/>
        </w:numPr>
        <w:tabs>
          <w:tab w:val="num" w:pos="1440"/>
        </w:tabs>
        <w:spacing w:after="120"/>
        <w:ind w:left="1440"/>
        <w:jc w:val="both"/>
      </w:pPr>
      <w:r w:rsidRPr="001E703D">
        <w:rPr>
          <w:noProof/>
        </w:rPr>
        <w:t>Appropriate actions shall be taken by Contractor to comply with local, state, and federal regulatory and other applicable agencies with regard to environment, health, and safety during work.</w:t>
      </w:r>
    </w:p>
    <w:p w:rsidR="00031905" w:rsidRPr="001E703D" w:rsidRDefault="00031905" w:rsidP="00031905">
      <w:pPr>
        <w:widowControl w:val="0"/>
        <w:numPr>
          <w:ilvl w:val="0"/>
          <w:numId w:val="4"/>
        </w:numPr>
        <w:autoSpaceDE w:val="0"/>
        <w:autoSpaceDN w:val="0"/>
        <w:adjustRightInd w:val="0"/>
        <w:spacing w:after="120"/>
        <w:ind w:left="1440"/>
        <w:jc w:val="both"/>
      </w:pPr>
      <w:r w:rsidRPr="001E703D">
        <w:t xml:space="preserve">Limits of Application - The interior walls and ceiling of structures, exposed part of water meter vault frame/opening/hatch and floor.  </w:t>
      </w:r>
    </w:p>
    <w:p w:rsidR="00031905" w:rsidRPr="001E703D" w:rsidRDefault="00031905" w:rsidP="00031905">
      <w:pPr>
        <w:widowControl w:val="0"/>
        <w:numPr>
          <w:ilvl w:val="0"/>
          <w:numId w:val="4"/>
        </w:numPr>
        <w:autoSpaceDE w:val="0"/>
        <w:autoSpaceDN w:val="0"/>
        <w:adjustRightInd w:val="0"/>
        <w:spacing w:after="120"/>
        <w:ind w:left="1440"/>
        <w:jc w:val="both"/>
      </w:pPr>
      <w:r w:rsidRPr="001E703D">
        <w:t>The repair and coating materials must be applied by factory trained and/or fully qualified technicians only.  Contractor shall have a manufacturer's representative must present at the start of the installation procedure.</w:t>
      </w:r>
    </w:p>
    <w:p w:rsidR="00031905" w:rsidRPr="001E703D" w:rsidRDefault="00031905" w:rsidP="00031905">
      <w:pPr>
        <w:numPr>
          <w:ilvl w:val="0"/>
          <w:numId w:val="4"/>
        </w:numPr>
        <w:tabs>
          <w:tab w:val="num" w:pos="1440"/>
        </w:tabs>
        <w:spacing w:after="120"/>
        <w:ind w:left="1440"/>
        <w:jc w:val="both"/>
      </w:pPr>
      <w:r w:rsidRPr="001E703D">
        <w:rPr>
          <w:noProof/>
        </w:rPr>
        <w:t>Remove all steps, protrusions or other such obstructions prior to beginning the lining process as directed by the Owner.</w:t>
      </w:r>
      <w:r w:rsidRPr="001E703D">
        <w:t xml:space="preserve"> </w:t>
      </w:r>
    </w:p>
    <w:p w:rsidR="00031905" w:rsidRPr="001E703D" w:rsidRDefault="00031905" w:rsidP="00031905">
      <w:pPr>
        <w:numPr>
          <w:ilvl w:val="0"/>
          <w:numId w:val="4"/>
        </w:numPr>
        <w:tabs>
          <w:tab w:val="num" w:pos="1440"/>
        </w:tabs>
        <w:spacing w:after="120"/>
        <w:ind w:left="1440"/>
        <w:jc w:val="both"/>
        <w:rPr>
          <w:lang w:val="x-none" w:eastAsia="x-none"/>
        </w:rPr>
      </w:pPr>
      <w:r w:rsidRPr="001E703D">
        <w:rPr>
          <w:lang w:val="x-none" w:eastAsia="x-none"/>
        </w:rPr>
        <w:t>The Contractor will coordinate with the Owner on appropriate traffic control measures and working times.</w:t>
      </w:r>
    </w:p>
    <w:p w:rsidR="00031905" w:rsidRPr="001E703D" w:rsidRDefault="00031905" w:rsidP="00031905">
      <w:pPr>
        <w:numPr>
          <w:ilvl w:val="0"/>
          <w:numId w:val="4"/>
        </w:numPr>
        <w:tabs>
          <w:tab w:val="num" w:pos="1440"/>
        </w:tabs>
        <w:spacing w:after="120"/>
        <w:ind w:left="1440"/>
        <w:jc w:val="both"/>
        <w:rPr>
          <w:lang w:val="x-none" w:eastAsia="x-none"/>
        </w:rPr>
      </w:pPr>
      <w:r w:rsidRPr="001E703D">
        <w:rPr>
          <w:lang w:val="x-none" w:eastAsia="x-none"/>
        </w:rPr>
        <w:t>Prior to man entry into any structure to be rehabilitated, proper ventilation and strict confined space OSHA regulations shall be followed.  Failure to do so shall be grounds for removal from the project.</w:t>
      </w:r>
    </w:p>
    <w:p w:rsidR="00031905" w:rsidRPr="001E703D" w:rsidRDefault="00031905" w:rsidP="00031905">
      <w:pPr>
        <w:widowControl w:val="0"/>
        <w:autoSpaceDE w:val="0"/>
        <w:autoSpaceDN w:val="0"/>
        <w:adjustRightInd w:val="0"/>
        <w:ind w:left="907" w:hanging="907"/>
        <w:jc w:val="both"/>
      </w:pPr>
    </w:p>
    <w:p w:rsidR="00031905" w:rsidRPr="001E703D" w:rsidRDefault="00031905" w:rsidP="00031905">
      <w:pPr>
        <w:widowControl w:val="0"/>
        <w:autoSpaceDE w:val="0"/>
        <w:autoSpaceDN w:val="0"/>
        <w:adjustRightInd w:val="0"/>
        <w:spacing w:after="120"/>
        <w:ind w:left="1080" w:hanging="1080"/>
        <w:jc w:val="both"/>
        <w:rPr>
          <w:b/>
          <w:bCs/>
        </w:rPr>
      </w:pPr>
      <w:r w:rsidRPr="001E703D">
        <w:rPr>
          <w:b/>
          <w:bCs/>
        </w:rPr>
        <w:t>5.2</w:t>
      </w:r>
      <w:r w:rsidRPr="001E703D">
        <w:rPr>
          <w:b/>
          <w:bCs/>
        </w:rPr>
        <w:tab/>
        <w:t>Examination</w:t>
      </w:r>
      <w:r w:rsidRPr="001E703D">
        <w:rPr>
          <w:b/>
          <w:bCs/>
        </w:rPr>
        <w:tab/>
      </w:r>
    </w:p>
    <w:p w:rsidR="00031905" w:rsidRPr="001E703D" w:rsidRDefault="00031905" w:rsidP="00031905">
      <w:pPr>
        <w:numPr>
          <w:ilvl w:val="3"/>
          <w:numId w:val="9"/>
        </w:numPr>
        <w:tabs>
          <w:tab w:val="num" w:pos="1440"/>
        </w:tabs>
        <w:spacing w:after="120"/>
        <w:ind w:left="1440"/>
        <w:jc w:val="both"/>
        <w:rPr>
          <w:lang w:val="x-none" w:eastAsia="x-none"/>
        </w:rPr>
      </w:pPr>
      <w:r w:rsidRPr="001E703D">
        <w:rPr>
          <w:lang w:val="x-none" w:eastAsia="x-none"/>
        </w:rPr>
        <w:t>Prior to commencing surface preparation, Contractor shall inspect all surfaces specified to receive the coating and notify Owner, in writing, of any noticeable disparity in the site, structure or surfaces conditions that are different than the original assessment and designated condition.</w:t>
      </w:r>
    </w:p>
    <w:p w:rsidR="00031905" w:rsidRPr="001E703D" w:rsidRDefault="00031905" w:rsidP="00031905">
      <w:pPr>
        <w:numPr>
          <w:ilvl w:val="0"/>
          <w:numId w:val="9"/>
        </w:numPr>
        <w:tabs>
          <w:tab w:val="num" w:pos="1440"/>
        </w:tabs>
        <w:spacing w:after="120"/>
        <w:ind w:left="1440"/>
        <w:jc w:val="both"/>
      </w:pPr>
      <w:r w:rsidRPr="001E703D">
        <w:t>New Portland cement (not quick setting, high strength) concrete manhole or structures shall have endured a minimum of 28 days since manufacture prior to commencing coating installation.</w:t>
      </w:r>
    </w:p>
    <w:p w:rsidR="00031905" w:rsidRPr="001E703D" w:rsidRDefault="00031905" w:rsidP="00031905">
      <w:pPr>
        <w:widowControl w:val="0"/>
        <w:autoSpaceDE w:val="0"/>
        <w:autoSpaceDN w:val="0"/>
        <w:adjustRightInd w:val="0"/>
        <w:rPr>
          <w:rFonts w:ascii="Arial" w:hAnsi="Arial" w:cs="Arial"/>
          <w:color w:val="000000"/>
        </w:rPr>
      </w:pPr>
    </w:p>
    <w:p w:rsidR="00031905" w:rsidRPr="001E703D" w:rsidRDefault="00031905" w:rsidP="00031905">
      <w:pPr>
        <w:widowControl w:val="0"/>
        <w:autoSpaceDE w:val="0"/>
        <w:autoSpaceDN w:val="0"/>
        <w:adjustRightInd w:val="0"/>
        <w:rPr>
          <w:rFonts w:ascii="Arial" w:hAnsi="Arial" w:cs="Arial"/>
          <w:color w:val="000000"/>
        </w:rPr>
      </w:pPr>
    </w:p>
    <w:p w:rsidR="00031905" w:rsidRPr="001E703D" w:rsidRDefault="00031905" w:rsidP="00031905">
      <w:pPr>
        <w:widowControl w:val="0"/>
        <w:autoSpaceDE w:val="0"/>
        <w:autoSpaceDN w:val="0"/>
        <w:adjustRightInd w:val="0"/>
        <w:rPr>
          <w:rFonts w:ascii="Arial" w:hAnsi="Arial" w:cs="Arial"/>
          <w:color w:val="000000"/>
        </w:rPr>
      </w:pPr>
    </w:p>
    <w:p w:rsidR="00031905" w:rsidRPr="001E703D" w:rsidRDefault="00031905" w:rsidP="00031905">
      <w:pPr>
        <w:widowControl w:val="0"/>
        <w:autoSpaceDE w:val="0"/>
        <w:autoSpaceDN w:val="0"/>
        <w:adjustRightInd w:val="0"/>
        <w:rPr>
          <w:rFonts w:ascii="Arial" w:hAnsi="Arial" w:cs="Arial"/>
          <w:color w:val="000000"/>
        </w:rPr>
      </w:pPr>
    </w:p>
    <w:p w:rsidR="00031905" w:rsidRPr="001E703D" w:rsidRDefault="00031905" w:rsidP="00031905">
      <w:pPr>
        <w:widowControl w:val="0"/>
        <w:autoSpaceDE w:val="0"/>
        <w:autoSpaceDN w:val="0"/>
        <w:adjustRightInd w:val="0"/>
        <w:rPr>
          <w:rFonts w:ascii="Arial" w:hAnsi="Arial" w:cs="Arial"/>
          <w:color w:val="000000"/>
        </w:rPr>
      </w:pPr>
    </w:p>
    <w:p w:rsidR="00031905" w:rsidRPr="001E703D" w:rsidRDefault="00031905" w:rsidP="00031905">
      <w:pPr>
        <w:widowControl w:val="0"/>
        <w:autoSpaceDE w:val="0"/>
        <w:autoSpaceDN w:val="0"/>
        <w:adjustRightInd w:val="0"/>
        <w:rPr>
          <w:rFonts w:ascii="Arial" w:hAnsi="Arial" w:cs="Arial"/>
          <w:color w:val="000000"/>
        </w:rPr>
      </w:pPr>
    </w:p>
    <w:p w:rsidR="00031905" w:rsidRPr="001E703D" w:rsidRDefault="00031905" w:rsidP="00031905">
      <w:pPr>
        <w:widowControl w:val="0"/>
        <w:autoSpaceDE w:val="0"/>
        <w:autoSpaceDN w:val="0"/>
        <w:adjustRightInd w:val="0"/>
        <w:rPr>
          <w:rFonts w:ascii="Arial" w:hAnsi="Arial" w:cs="Arial"/>
          <w:color w:val="000000"/>
        </w:rPr>
      </w:pPr>
    </w:p>
    <w:p w:rsidR="00031905" w:rsidRPr="001E703D" w:rsidRDefault="00031905" w:rsidP="00031905">
      <w:pPr>
        <w:widowControl w:val="0"/>
        <w:autoSpaceDE w:val="0"/>
        <w:autoSpaceDN w:val="0"/>
        <w:adjustRightInd w:val="0"/>
        <w:rPr>
          <w:rFonts w:ascii="Arial" w:hAnsi="Arial" w:cs="Arial"/>
          <w:color w:val="000000"/>
        </w:rPr>
      </w:pPr>
    </w:p>
    <w:p w:rsidR="00031905" w:rsidRPr="001E703D" w:rsidRDefault="00031905" w:rsidP="00031905">
      <w:pPr>
        <w:widowControl w:val="0"/>
        <w:autoSpaceDE w:val="0"/>
        <w:autoSpaceDN w:val="0"/>
        <w:adjustRightInd w:val="0"/>
        <w:rPr>
          <w:rFonts w:ascii="Arial" w:hAnsi="Arial" w:cs="Arial"/>
          <w:color w:val="000000"/>
        </w:rPr>
      </w:pPr>
    </w:p>
    <w:p w:rsidR="00031905" w:rsidRDefault="00031905" w:rsidP="00031905">
      <w:pPr>
        <w:widowControl w:val="0"/>
        <w:autoSpaceDE w:val="0"/>
        <w:autoSpaceDN w:val="0"/>
        <w:adjustRightInd w:val="0"/>
        <w:rPr>
          <w:rFonts w:ascii="Arial" w:hAnsi="Arial" w:cs="Arial"/>
          <w:color w:val="000000"/>
        </w:rPr>
        <w:sectPr w:rsidR="00031905" w:rsidSect="006B25DB">
          <w:footerReference w:type="default" r:id="rId18"/>
          <w:pgSz w:w="12240" w:h="15840"/>
          <w:pgMar w:top="1304" w:right="1440" w:bottom="1890" w:left="1440" w:header="990" w:footer="1213" w:gutter="0"/>
          <w:pgNumType w:start="1" w:chapStyle="1"/>
          <w:cols w:space="720"/>
          <w:docGrid w:linePitch="360"/>
        </w:sectPr>
      </w:pPr>
    </w:p>
    <w:p w:rsidR="00031905" w:rsidRPr="001E703D" w:rsidRDefault="00031905" w:rsidP="00031905">
      <w:pPr>
        <w:widowControl w:val="0"/>
        <w:autoSpaceDE w:val="0"/>
        <w:autoSpaceDN w:val="0"/>
        <w:adjustRightInd w:val="0"/>
        <w:rPr>
          <w:rFonts w:ascii="Arial" w:hAnsi="Arial" w:cs="Arial"/>
          <w:color w:val="000000"/>
        </w:rPr>
      </w:pPr>
    </w:p>
    <w:p w:rsidR="00031905" w:rsidRPr="001E703D" w:rsidRDefault="00031905" w:rsidP="00031905">
      <w:pPr>
        <w:widowControl w:val="0"/>
        <w:autoSpaceDE w:val="0"/>
        <w:autoSpaceDN w:val="0"/>
        <w:adjustRightInd w:val="0"/>
        <w:spacing w:after="120"/>
        <w:ind w:left="1080" w:hanging="1080"/>
        <w:jc w:val="both"/>
        <w:rPr>
          <w:b/>
          <w:bCs/>
        </w:rPr>
      </w:pPr>
      <w:r w:rsidRPr="001E703D">
        <w:rPr>
          <w:b/>
          <w:bCs/>
        </w:rPr>
        <w:t>5.3</w:t>
      </w:r>
      <w:r w:rsidRPr="001E703D">
        <w:rPr>
          <w:b/>
          <w:bCs/>
        </w:rPr>
        <w:tab/>
        <w:t>Surface Preparation</w:t>
      </w:r>
    </w:p>
    <w:p w:rsidR="00031905" w:rsidRPr="001E703D" w:rsidRDefault="00031905" w:rsidP="00031905">
      <w:pPr>
        <w:numPr>
          <w:ilvl w:val="0"/>
          <w:numId w:val="15"/>
        </w:numPr>
        <w:tabs>
          <w:tab w:val="clear" w:pos="1800"/>
          <w:tab w:val="num" w:pos="1440"/>
        </w:tabs>
        <w:spacing w:after="120"/>
        <w:ind w:left="1440"/>
        <w:jc w:val="both"/>
      </w:pPr>
      <w:r w:rsidRPr="001E703D">
        <w:rPr>
          <w:noProof/>
        </w:rPr>
        <w:t>Proper s</w:t>
      </w:r>
      <w:proofErr w:type="spellStart"/>
      <w:r w:rsidRPr="001E703D">
        <w:t>urface</w:t>
      </w:r>
      <w:proofErr w:type="spellEnd"/>
      <w:r w:rsidRPr="001E703D">
        <w:t xml:space="preserve"> preparation is required for new and selected existing water vaults prior to receive any repair and coating materials.</w:t>
      </w:r>
    </w:p>
    <w:p w:rsidR="00031905" w:rsidRPr="001E703D" w:rsidRDefault="00031905" w:rsidP="00031905">
      <w:pPr>
        <w:numPr>
          <w:ilvl w:val="0"/>
          <w:numId w:val="15"/>
        </w:numPr>
        <w:tabs>
          <w:tab w:val="clear" w:pos="1800"/>
          <w:tab w:val="num" w:pos="1440"/>
        </w:tabs>
        <w:spacing w:after="120"/>
        <w:ind w:left="1440"/>
        <w:jc w:val="both"/>
      </w:pPr>
      <w:r w:rsidRPr="001E703D">
        <w:t>Excessive debris, sediment, root intrusion or other foreign materials which may impact the effectiveness of the surface preparation process shall be removed prior to the commencement thereof.</w:t>
      </w:r>
    </w:p>
    <w:p w:rsidR="00031905" w:rsidRPr="001E703D" w:rsidRDefault="00031905" w:rsidP="00031905">
      <w:pPr>
        <w:numPr>
          <w:ilvl w:val="0"/>
          <w:numId w:val="15"/>
        </w:numPr>
        <w:tabs>
          <w:tab w:val="clear" w:pos="1800"/>
          <w:tab w:val="num" w:pos="1440"/>
        </w:tabs>
        <w:spacing w:after="120"/>
        <w:ind w:left="1440"/>
        <w:jc w:val="both"/>
      </w:pPr>
      <w:r w:rsidRPr="001E703D">
        <w:t>Offset structural components, lids, covers, frames, etc. shall be repaired, replaced, or reset prior to the commencement of surface preparation.</w:t>
      </w:r>
    </w:p>
    <w:p w:rsidR="00031905" w:rsidRPr="001E703D" w:rsidRDefault="00031905" w:rsidP="00031905">
      <w:pPr>
        <w:numPr>
          <w:ilvl w:val="0"/>
          <w:numId w:val="15"/>
        </w:numPr>
        <w:tabs>
          <w:tab w:val="clear" w:pos="1800"/>
          <w:tab w:val="num" w:pos="1440"/>
        </w:tabs>
        <w:spacing w:after="120"/>
        <w:ind w:left="1440"/>
        <w:jc w:val="both"/>
      </w:pPr>
      <w:r w:rsidRPr="001E703D">
        <w:t xml:space="preserve">Oils, grease, incompatible existing coatings, waxes, form release, curing compounds, efflorescence, sealers, salts, or other contaminants which may affect the performance and adhesion of the coating to the substrate shall be removed using a water based biodegradable emulsifying/ saponin product(s) as necessary. </w:t>
      </w:r>
    </w:p>
    <w:p w:rsidR="00031905" w:rsidRPr="001E703D" w:rsidRDefault="00031905" w:rsidP="00031905">
      <w:pPr>
        <w:numPr>
          <w:ilvl w:val="0"/>
          <w:numId w:val="15"/>
        </w:numPr>
        <w:tabs>
          <w:tab w:val="clear" w:pos="1800"/>
          <w:tab w:val="num" w:pos="1440"/>
        </w:tabs>
        <w:spacing w:after="120"/>
        <w:ind w:left="1440"/>
        <w:jc w:val="both"/>
      </w:pPr>
      <w:r w:rsidRPr="001E703D">
        <w:t>Choice of surface preparation method(s) should be based upon the condition of the concrete or masonry surface, potential contaminants present, access to perform work, and the required cleanliness and profile of the prepared surface to receive the repair and/or coating product(s).</w:t>
      </w:r>
    </w:p>
    <w:p w:rsidR="00031905" w:rsidRPr="001E703D" w:rsidRDefault="00031905" w:rsidP="00031905">
      <w:pPr>
        <w:numPr>
          <w:ilvl w:val="0"/>
          <w:numId w:val="16"/>
        </w:numPr>
        <w:spacing w:after="120"/>
        <w:jc w:val="both"/>
      </w:pPr>
      <w:r w:rsidRPr="001E703D">
        <w:t xml:space="preserve">Surface preparation method, or combination of methods, that may be used include high-pressure water blasting (5,000 </w:t>
      </w:r>
      <w:proofErr w:type="spellStart"/>
      <w:r w:rsidRPr="001E703D">
        <w:t>psig</w:t>
      </w:r>
      <w:proofErr w:type="spellEnd"/>
      <w:r w:rsidRPr="001E703D">
        <w:t xml:space="preserve"> at the nozzle) using a </w:t>
      </w:r>
      <w:proofErr w:type="gramStart"/>
      <w:r w:rsidRPr="001E703D">
        <w:t>zero degree</w:t>
      </w:r>
      <w:proofErr w:type="gramEnd"/>
      <w:r w:rsidRPr="001E703D">
        <w:t>, rotating nozzle, water jetting, dry abrasive blasting along with other additional method(s) in accordance with following industry accepted standards:</w:t>
      </w:r>
    </w:p>
    <w:p w:rsidR="00031905" w:rsidRPr="001E703D" w:rsidRDefault="00031905" w:rsidP="00031905">
      <w:pPr>
        <w:spacing w:after="120"/>
        <w:ind w:left="1800" w:hanging="360"/>
        <w:jc w:val="both"/>
      </w:pPr>
      <w:r w:rsidRPr="001E703D">
        <w:t xml:space="preserve">- </w:t>
      </w:r>
      <w:r w:rsidRPr="001E703D">
        <w:tab/>
        <w:t>SSPC SP-13/NACE No. 6: Surface Preparation of Concrete,</w:t>
      </w:r>
    </w:p>
    <w:p w:rsidR="00031905" w:rsidRPr="001E703D" w:rsidRDefault="00031905" w:rsidP="00031905">
      <w:pPr>
        <w:tabs>
          <w:tab w:val="left" w:pos="1800"/>
        </w:tabs>
        <w:spacing w:after="120"/>
        <w:ind w:left="1800" w:hanging="360"/>
        <w:jc w:val="both"/>
      </w:pPr>
      <w:r w:rsidRPr="001E703D">
        <w:t>-</w:t>
      </w:r>
      <w:r w:rsidRPr="001E703D">
        <w:tab/>
        <w:t>ASTM D-4258: Standard Practice for Surface Cleaning Concrete for Coating and ASTM-D-4259: Standard Practice for Abrading Concrete,</w:t>
      </w:r>
    </w:p>
    <w:p w:rsidR="00031905" w:rsidRPr="001E703D" w:rsidRDefault="00031905" w:rsidP="00031905">
      <w:pPr>
        <w:spacing w:after="120"/>
        <w:ind w:left="1800" w:hanging="360"/>
        <w:jc w:val="both"/>
      </w:pPr>
      <w:r w:rsidRPr="001E703D">
        <w:t>-</w:t>
      </w:r>
      <w:r w:rsidRPr="001E703D">
        <w:tab/>
        <w:t>ICRI Technical Guideline No. 03732: Selecting and Specifying Concrete Surface Preparation for Sealers, Coatings, and Polymer Overlays.</w:t>
      </w:r>
    </w:p>
    <w:p w:rsidR="00031905" w:rsidRPr="001E703D" w:rsidRDefault="00031905" w:rsidP="00031905">
      <w:pPr>
        <w:ind w:left="1800" w:hanging="360"/>
        <w:jc w:val="both"/>
      </w:pPr>
      <w:r w:rsidRPr="001E703D">
        <w:t>-</w:t>
      </w:r>
      <w:r w:rsidRPr="001E703D">
        <w:tab/>
        <w:t>NACE/SSPC Standards for the surface preparation of steel.</w:t>
      </w:r>
    </w:p>
    <w:p w:rsidR="00031905" w:rsidRPr="001E703D" w:rsidRDefault="00031905" w:rsidP="00031905">
      <w:pPr>
        <w:ind w:left="1440"/>
        <w:jc w:val="both"/>
      </w:pPr>
    </w:p>
    <w:p w:rsidR="00031905" w:rsidRPr="001E703D" w:rsidRDefault="00031905" w:rsidP="00031905">
      <w:pPr>
        <w:numPr>
          <w:ilvl w:val="0"/>
          <w:numId w:val="17"/>
        </w:numPr>
        <w:jc w:val="both"/>
      </w:pPr>
      <w:r w:rsidRPr="001E703D">
        <w:t xml:space="preserve">Whichever method(s) are used, they shall be performed in a manner that provides a uniform, sound, clean, and neutralized surface suitable for the specified coating product(s).  </w:t>
      </w:r>
      <w:r w:rsidRPr="001E703D">
        <w:rPr>
          <w:u w:val="single"/>
        </w:rPr>
        <w:t>Resulting concrete surface profile (CSP) shall be at least a CSP-4 in accordance with ICRI Technical Guideline No. 03732 as referenced in section 2.1 prior to application of Protective Coating Material (PCM).</w:t>
      </w:r>
      <w:r w:rsidRPr="001E703D">
        <w:t xml:space="preserve">  Typically, CSP ranges from CSP 1 (nearly flat) through CSP 9 (very rough) as indicated through ICRI Guideline No. 03732.</w:t>
      </w:r>
    </w:p>
    <w:p w:rsidR="00031905" w:rsidRPr="001E703D" w:rsidRDefault="00031905" w:rsidP="00031905">
      <w:pPr>
        <w:ind w:left="1051"/>
        <w:jc w:val="both"/>
        <w:rPr>
          <w:color w:val="00B0F0"/>
        </w:rPr>
      </w:pPr>
    </w:p>
    <w:p w:rsidR="00031905" w:rsidRPr="001E703D" w:rsidRDefault="00031905" w:rsidP="00031905">
      <w:pPr>
        <w:ind w:left="1051"/>
        <w:jc w:val="both"/>
      </w:pPr>
    </w:p>
    <w:p w:rsidR="00031905" w:rsidRDefault="00031905" w:rsidP="00031905">
      <w:pPr>
        <w:ind w:left="1051"/>
        <w:jc w:val="both"/>
        <w:sectPr w:rsidR="00031905" w:rsidSect="006B25DB">
          <w:footerReference w:type="default" r:id="rId19"/>
          <w:pgSz w:w="12240" w:h="15840"/>
          <w:pgMar w:top="1304" w:right="1440" w:bottom="1890" w:left="1440" w:header="990" w:footer="1213" w:gutter="0"/>
          <w:pgNumType w:start="1" w:chapStyle="1"/>
          <w:cols w:space="720"/>
          <w:docGrid w:linePitch="360"/>
        </w:sectPr>
      </w:pPr>
    </w:p>
    <w:p w:rsidR="00031905" w:rsidRPr="001E703D" w:rsidRDefault="00031905" w:rsidP="00031905">
      <w:pPr>
        <w:ind w:left="1051"/>
        <w:jc w:val="both"/>
      </w:pPr>
    </w:p>
    <w:p w:rsidR="00031905" w:rsidRPr="001E703D" w:rsidRDefault="00031905" w:rsidP="00031905">
      <w:pPr>
        <w:ind w:left="1080" w:hanging="1080"/>
        <w:jc w:val="both"/>
        <w:rPr>
          <w:b/>
          <w:lang w:val="x-none" w:eastAsia="x-none"/>
        </w:rPr>
      </w:pPr>
      <w:r w:rsidRPr="001E703D">
        <w:rPr>
          <w:b/>
          <w:lang w:eastAsia="x-none"/>
        </w:rPr>
        <w:t>5</w:t>
      </w:r>
      <w:r w:rsidRPr="001E703D">
        <w:rPr>
          <w:b/>
          <w:lang w:val="x-none" w:eastAsia="x-none"/>
        </w:rPr>
        <w:t>.4</w:t>
      </w:r>
      <w:r w:rsidRPr="001E703D">
        <w:rPr>
          <w:b/>
          <w:lang w:val="x-none" w:eastAsia="x-none"/>
        </w:rPr>
        <w:tab/>
        <w:t>Water Infiltration Prevention and Repair</w:t>
      </w:r>
    </w:p>
    <w:p w:rsidR="00031905" w:rsidRPr="001E703D" w:rsidRDefault="00031905" w:rsidP="00031905">
      <w:pPr>
        <w:ind w:left="1080" w:hanging="1080"/>
        <w:jc w:val="both"/>
        <w:rPr>
          <w:b/>
          <w:highlight w:val="lightGray"/>
          <w:lang w:val="x-none" w:eastAsia="x-none"/>
        </w:rPr>
      </w:pPr>
    </w:p>
    <w:p w:rsidR="00031905" w:rsidRPr="001E703D" w:rsidRDefault="00031905" w:rsidP="00031905">
      <w:pPr>
        <w:spacing w:after="120"/>
        <w:ind w:left="1080"/>
        <w:jc w:val="both"/>
        <w:rPr>
          <w:lang w:val="x-none" w:eastAsia="x-none"/>
        </w:rPr>
      </w:pPr>
      <w:r w:rsidRPr="001E703D">
        <w:rPr>
          <w:lang w:val="x-none" w:eastAsia="x-none"/>
        </w:rPr>
        <w:t>The applicator shall determine the locations where infiltration is occurring and the process to use for stopping the active flow.  For small leaks, a quick setting hydraulic cement product may be used.  The process is as follows:</w:t>
      </w:r>
    </w:p>
    <w:p w:rsidR="00031905" w:rsidRPr="001E703D" w:rsidRDefault="00031905" w:rsidP="00031905">
      <w:pPr>
        <w:numPr>
          <w:ilvl w:val="4"/>
          <w:numId w:val="28"/>
        </w:numPr>
        <w:tabs>
          <w:tab w:val="num" w:pos="1440"/>
        </w:tabs>
        <w:spacing w:after="120"/>
        <w:ind w:left="1440"/>
        <w:jc w:val="both"/>
        <w:rPr>
          <w:lang w:val="x-none" w:eastAsia="x-none"/>
        </w:rPr>
      </w:pPr>
      <w:r w:rsidRPr="001E703D">
        <w:rPr>
          <w:lang w:val="x-none" w:eastAsia="x-none"/>
        </w:rPr>
        <w:t xml:space="preserve">The area should be free from all debris, loose brick, mortar, or concrete. </w:t>
      </w:r>
    </w:p>
    <w:p w:rsidR="00031905" w:rsidRPr="001E703D" w:rsidRDefault="00031905" w:rsidP="00031905">
      <w:pPr>
        <w:numPr>
          <w:ilvl w:val="4"/>
          <w:numId w:val="28"/>
        </w:numPr>
        <w:tabs>
          <w:tab w:val="num" w:pos="1440"/>
        </w:tabs>
        <w:spacing w:after="120"/>
        <w:ind w:left="1440"/>
        <w:jc w:val="both"/>
        <w:rPr>
          <w:lang w:val="x-none" w:eastAsia="x-none"/>
        </w:rPr>
      </w:pPr>
      <w:r w:rsidRPr="001E703D">
        <w:rPr>
          <w:lang w:val="x-none" w:eastAsia="x-none"/>
        </w:rPr>
        <w:t>Small cracks should be enlarged by chipping with a hammer and chisel to facilitate filling the crack with slurry or dry material.</w:t>
      </w:r>
    </w:p>
    <w:p w:rsidR="00031905" w:rsidRPr="001E703D" w:rsidRDefault="00031905" w:rsidP="00031905">
      <w:pPr>
        <w:numPr>
          <w:ilvl w:val="4"/>
          <w:numId w:val="28"/>
        </w:numPr>
        <w:tabs>
          <w:tab w:val="num" w:pos="1440"/>
        </w:tabs>
        <w:spacing w:after="120"/>
        <w:ind w:left="1440"/>
        <w:jc w:val="both"/>
        <w:rPr>
          <w:lang w:val="x-none" w:eastAsia="x-none"/>
        </w:rPr>
      </w:pPr>
      <w:r w:rsidRPr="001E703D">
        <w:rPr>
          <w:lang w:val="x-none" w:eastAsia="x-none"/>
        </w:rPr>
        <w:t>The product should be mixed in quantities such that placement can be made in less than one minute.  Mixing may be done in a gloved hand, trowel, or any other means that is convenient.</w:t>
      </w:r>
    </w:p>
    <w:p w:rsidR="00031905" w:rsidRPr="001E703D" w:rsidRDefault="00031905" w:rsidP="00031905">
      <w:pPr>
        <w:numPr>
          <w:ilvl w:val="4"/>
          <w:numId w:val="28"/>
        </w:numPr>
        <w:tabs>
          <w:tab w:val="num" w:pos="1440"/>
        </w:tabs>
        <w:spacing w:after="120"/>
        <w:ind w:left="1440"/>
        <w:jc w:val="both"/>
        <w:rPr>
          <w:lang w:val="x-none" w:eastAsia="x-none"/>
        </w:rPr>
      </w:pPr>
      <w:r w:rsidRPr="001E703D">
        <w:rPr>
          <w:lang w:val="x-none" w:eastAsia="x-none"/>
        </w:rPr>
        <w:t>The placement or working time is related to the amount of water used in making the mix.  High water usage increases the set time, but in general, one minute should be considered maximum.</w:t>
      </w:r>
    </w:p>
    <w:p w:rsidR="00031905" w:rsidRPr="001E703D" w:rsidRDefault="00031905" w:rsidP="00031905">
      <w:pPr>
        <w:numPr>
          <w:ilvl w:val="4"/>
          <w:numId w:val="28"/>
        </w:numPr>
        <w:tabs>
          <w:tab w:val="num" w:pos="1440"/>
        </w:tabs>
        <w:spacing w:after="120"/>
        <w:ind w:left="1440"/>
        <w:jc w:val="both"/>
        <w:rPr>
          <w:lang w:val="x-none" w:eastAsia="x-none"/>
        </w:rPr>
      </w:pPr>
      <w:r w:rsidRPr="001E703D">
        <w:rPr>
          <w:lang w:val="x-none" w:eastAsia="x-none"/>
        </w:rPr>
        <w:t>The product shall be placed in areas of active infiltration by hand or by trowel within the setting time and without further addition of water.</w:t>
      </w:r>
    </w:p>
    <w:p w:rsidR="00031905" w:rsidRPr="001E703D" w:rsidRDefault="00031905" w:rsidP="00031905">
      <w:pPr>
        <w:numPr>
          <w:ilvl w:val="4"/>
          <w:numId w:val="28"/>
        </w:numPr>
        <w:tabs>
          <w:tab w:val="num" w:pos="1440"/>
        </w:tabs>
        <w:spacing w:after="120"/>
        <w:ind w:left="1440"/>
        <w:jc w:val="both"/>
        <w:rPr>
          <w:lang w:val="x-none" w:eastAsia="x-none"/>
        </w:rPr>
      </w:pPr>
      <w:r w:rsidRPr="001E703D">
        <w:rPr>
          <w:lang w:val="x-none" w:eastAsia="x-none"/>
        </w:rPr>
        <w:t>Repetitive applications of dry material will gradually establish a damming effect when held in place with maximum hand pressure until stiffening takes place.</w:t>
      </w:r>
    </w:p>
    <w:p w:rsidR="00031905" w:rsidRPr="001E703D" w:rsidRDefault="00031905" w:rsidP="00031905">
      <w:pPr>
        <w:numPr>
          <w:ilvl w:val="4"/>
          <w:numId w:val="28"/>
        </w:numPr>
        <w:tabs>
          <w:tab w:val="num" w:pos="1440"/>
        </w:tabs>
        <w:spacing w:after="120"/>
        <w:ind w:left="1440"/>
        <w:jc w:val="both"/>
        <w:rPr>
          <w:lang w:val="x-none" w:eastAsia="x-none"/>
        </w:rPr>
      </w:pPr>
      <w:r w:rsidRPr="001E703D">
        <w:rPr>
          <w:lang w:val="x-none" w:eastAsia="x-none"/>
        </w:rPr>
        <w:t>Reduction of infiltration will be caused by a gradual build-up of hydrated product, which creates a barrier that is impermeable to infiltrating water.  This may require multiple applications.</w:t>
      </w:r>
    </w:p>
    <w:p w:rsidR="00031905" w:rsidRPr="001E703D" w:rsidRDefault="00031905" w:rsidP="00031905">
      <w:pPr>
        <w:numPr>
          <w:ilvl w:val="4"/>
          <w:numId w:val="28"/>
        </w:numPr>
        <w:tabs>
          <w:tab w:val="num" w:pos="1440"/>
        </w:tabs>
        <w:spacing w:after="120"/>
        <w:ind w:left="1440"/>
        <w:jc w:val="both"/>
        <w:rPr>
          <w:lang w:val="x-none" w:eastAsia="x-none"/>
        </w:rPr>
      </w:pPr>
      <w:r w:rsidRPr="001E703D">
        <w:rPr>
          <w:lang w:val="x-none" w:eastAsia="x-none"/>
        </w:rPr>
        <w:t>Once infiltration is stopped, the product should be brushed and cleaned to remove any loose material.</w:t>
      </w:r>
    </w:p>
    <w:p w:rsidR="00031905" w:rsidRPr="001E703D" w:rsidRDefault="00031905" w:rsidP="00031905">
      <w:pPr>
        <w:spacing w:after="120"/>
        <w:ind w:left="1620"/>
        <w:jc w:val="both"/>
        <w:rPr>
          <w:lang w:val="x-none" w:eastAsia="x-none"/>
        </w:rPr>
      </w:pPr>
    </w:p>
    <w:p w:rsidR="00031905" w:rsidRPr="001E703D" w:rsidRDefault="00031905" w:rsidP="00031905">
      <w:pPr>
        <w:tabs>
          <w:tab w:val="left" w:pos="1080"/>
        </w:tabs>
        <w:spacing w:after="120"/>
        <w:ind w:left="1080"/>
        <w:jc w:val="both"/>
        <w:rPr>
          <w:lang w:val="x-none" w:eastAsia="x-none"/>
        </w:rPr>
      </w:pPr>
      <w:r w:rsidRPr="001E703D">
        <w:rPr>
          <w:lang w:val="x-none" w:eastAsia="x-none"/>
        </w:rPr>
        <w:t>If the Applicator determines that the flow is too significant for hydraulic cement, a hydrophobic polyurethane injection chemical grout shall be used.  The applicator shall follow manufacture recommendations.</w:t>
      </w:r>
    </w:p>
    <w:p w:rsidR="00031905" w:rsidRPr="001E703D" w:rsidRDefault="00031905" w:rsidP="00031905">
      <w:pPr>
        <w:numPr>
          <w:ilvl w:val="0"/>
          <w:numId w:val="29"/>
        </w:numPr>
        <w:spacing w:after="120"/>
        <w:ind w:left="1440"/>
        <w:jc w:val="both"/>
        <w:rPr>
          <w:lang w:val="x-none" w:eastAsia="x-none"/>
        </w:rPr>
      </w:pPr>
      <w:r w:rsidRPr="001E703D">
        <w:rPr>
          <w:lang w:val="x-none" w:eastAsia="x-none"/>
        </w:rPr>
        <w:t>The applicator shall determine the location(s) of the infiltration.</w:t>
      </w:r>
    </w:p>
    <w:p w:rsidR="00031905" w:rsidRPr="001E703D" w:rsidRDefault="00031905" w:rsidP="00031905">
      <w:pPr>
        <w:numPr>
          <w:ilvl w:val="0"/>
          <w:numId w:val="29"/>
        </w:numPr>
        <w:spacing w:after="120"/>
        <w:ind w:left="1440"/>
        <w:jc w:val="both"/>
        <w:rPr>
          <w:lang w:val="x-none" w:eastAsia="x-none"/>
        </w:rPr>
      </w:pPr>
      <w:r w:rsidRPr="001E703D">
        <w:rPr>
          <w:lang w:val="x-none" w:eastAsia="x-none"/>
        </w:rPr>
        <w:t>Injection ports shall be drilled through the wall near the leak and filled with a packer.</w:t>
      </w:r>
    </w:p>
    <w:p w:rsidR="00031905" w:rsidRPr="001E703D" w:rsidRDefault="00031905" w:rsidP="00031905">
      <w:pPr>
        <w:numPr>
          <w:ilvl w:val="0"/>
          <w:numId w:val="29"/>
        </w:numPr>
        <w:spacing w:after="120"/>
        <w:ind w:left="1440"/>
        <w:jc w:val="both"/>
        <w:rPr>
          <w:lang w:val="x-none" w:eastAsia="x-none"/>
        </w:rPr>
      </w:pPr>
      <w:r w:rsidRPr="001E703D">
        <w:rPr>
          <w:lang w:val="x-none" w:eastAsia="x-none"/>
        </w:rPr>
        <w:t>Prior to mixing, both the grout and accelerator must be agitated separately before combining by vigorously shaking the containers.  The applicator shall follow the manufacturer recommendation for mix ratios.</w:t>
      </w:r>
    </w:p>
    <w:p w:rsidR="00031905" w:rsidRDefault="00031905" w:rsidP="00031905">
      <w:pPr>
        <w:numPr>
          <w:ilvl w:val="0"/>
          <w:numId w:val="29"/>
        </w:numPr>
        <w:spacing w:after="120"/>
        <w:ind w:left="1440"/>
        <w:jc w:val="both"/>
        <w:rPr>
          <w:lang w:eastAsia="x-none"/>
        </w:rPr>
        <w:sectPr w:rsidR="00031905" w:rsidSect="006B25DB">
          <w:footerReference w:type="default" r:id="rId20"/>
          <w:pgSz w:w="12240" w:h="15840"/>
          <w:pgMar w:top="1304" w:right="1440" w:bottom="1890" w:left="1440" w:header="990" w:footer="1213" w:gutter="0"/>
          <w:pgNumType w:start="1" w:chapStyle="1"/>
          <w:cols w:space="720"/>
          <w:docGrid w:linePitch="360"/>
        </w:sectPr>
      </w:pPr>
      <w:r w:rsidRPr="001E703D">
        <w:rPr>
          <w:lang w:val="x-none" w:eastAsia="x-none"/>
        </w:rPr>
        <w:t>Care should be taken during the mixing.  Excess acceleration will cause vigorous expansion</w:t>
      </w:r>
      <w:r>
        <w:rPr>
          <w:lang w:val="x-none" w:eastAsia="x-none"/>
        </w:rPr>
        <w:t xml:space="preserve"> that may be prone to shrinkage</w:t>
      </w:r>
      <w:r>
        <w:rPr>
          <w:lang w:eastAsia="x-none"/>
        </w:rPr>
        <w:t>.</w:t>
      </w:r>
    </w:p>
    <w:p w:rsidR="00031905" w:rsidRPr="001E703D" w:rsidRDefault="00031905" w:rsidP="00031905">
      <w:pPr>
        <w:numPr>
          <w:ilvl w:val="0"/>
          <w:numId w:val="29"/>
        </w:numPr>
        <w:spacing w:after="120"/>
        <w:ind w:left="1440"/>
        <w:jc w:val="both"/>
        <w:rPr>
          <w:lang w:val="x-none" w:eastAsia="x-none"/>
        </w:rPr>
      </w:pPr>
      <w:r w:rsidRPr="001E703D">
        <w:rPr>
          <w:lang w:val="x-none" w:eastAsia="x-none"/>
        </w:rPr>
        <w:lastRenderedPageBreak/>
        <w:t xml:space="preserve">Before the grout is injected, it shall be tested for appropriate set-time with the actual leaking water from inside the structure.  </w:t>
      </w:r>
    </w:p>
    <w:p w:rsidR="00031905" w:rsidRPr="001E703D" w:rsidRDefault="00031905" w:rsidP="00031905">
      <w:pPr>
        <w:numPr>
          <w:ilvl w:val="0"/>
          <w:numId w:val="29"/>
        </w:numPr>
        <w:spacing w:after="120"/>
        <w:ind w:left="1440"/>
        <w:jc w:val="both"/>
        <w:rPr>
          <w:lang w:val="x-none" w:eastAsia="x-none"/>
        </w:rPr>
      </w:pPr>
      <w:r w:rsidRPr="001E703D">
        <w:rPr>
          <w:lang w:val="x-none" w:eastAsia="x-none"/>
        </w:rPr>
        <w:t xml:space="preserve">Once the product is mixed and ready for injection, an electric airless pump shall be used to pump product through the port and behind the structure.  </w:t>
      </w:r>
    </w:p>
    <w:p w:rsidR="00031905" w:rsidRPr="001E703D" w:rsidRDefault="00031905" w:rsidP="00031905">
      <w:pPr>
        <w:numPr>
          <w:ilvl w:val="0"/>
          <w:numId w:val="29"/>
        </w:numPr>
        <w:spacing w:after="120"/>
        <w:ind w:left="1440"/>
        <w:jc w:val="both"/>
        <w:rPr>
          <w:lang w:val="x-none" w:eastAsia="x-none"/>
        </w:rPr>
      </w:pPr>
      <w:r w:rsidRPr="001E703D">
        <w:rPr>
          <w:lang w:val="x-none" w:eastAsia="x-none"/>
        </w:rPr>
        <w:t>During injection the grout will follow the path of least resistance.  Existing ground water flow is used to carry the grout to leaking locations.</w:t>
      </w:r>
    </w:p>
    <w:p w:rsidR="00031905" w:rsidRPr="001E703D" w:rsidRDefault="00031905" w:rsidP="00031905">
      <w:pPr>
        <w:numPr>
          <w:ilvl w:val="0"/>
          <w:numId w:val="29"/>
        </w:numPr>
        <w:spacing w:after="120"/>
        <w:ind w:left="1440"/>
        <w:jc w:val="both"/>
        <w:rPr>
          <w:lang w:val="x-none" w:eastAsia="x-none"/>
        </w:rPr>
      </w:pPr>
      <w:r w:rsidRPr="001E703D">
        <w:rPr>
          <w:lang w:val="x-none" w:eastAsia="x-none"/>
        </w:rPr>
        <w:t>When the material has stopped penetrating it will continue to expand against the confines of the crack/joint and compress within itself, forming a very dense, closed cell material stopping the leak.</w:t>
      </w:r>
    </w:p>
    <w:p w:rsidR="00031905" w:rsidRPr="001E703D" w:rsidRDefault="00031905" w:rsidP="00031905">
      <w:pPr>
        <w:numPr>
          <w:ilvl w:val="0"/>
          <w:numId w:val="29"/>
        </w:numPr>
        <w:spacing w:after="120"/>
        <w:ind w:left="1440"/>
        <w:jc w:val="both"/>
        <w:rPr>
          <w:lang w:val="x-none" w:eastAsia="x-none"/>
        </w:rPr>
      </w:pPr>
      <w:r w:rsidRPr="001E703D">
        <w:rPr>
          <w:lang w:val="x-none" w:eastAsia="x-none"/>
        </w:rPr>
        <w:t>For larger leaks or voids, the use of Oakum soaked in the mixed product may be used.  The Oakum is forced into the crack/joint/leak using a pointed blunt object.  Once exposed to the existing water, the grout will set-off and stop the leak.</w:t>
      </w:r>
    </w:p>
    <w:p w:rsidR="00031905" w:rsidRPr="001E703D" w:rsidRDefault="00031905" w:rsidP="00031905">
      <w:pPr>
        <w:numPr>
          <w:ilvl w:val="0"/>
          <w:numId w:val="29"/>
        </w:numPr>
        <w:spacing w:after="120"/>
        <w:ind w:left="1440"/>
        <w:jc w:val="both"/>
        <w:rPr>
          <w:lang w:val="x-none" w:eastAsia="x-none"/>
        </w:rPr>
      </w:pPr>
      <w:r w:rsidRPr="001E703D">
        <w:rPr>
          <w:lang w:val="x-none" w:eastAsia="x-none"/>
        </w:rPr>
        <w:t xml:space="preserve">Once the leak is stopped, excess grout (foam) shall be trimmed away and removed from the structure. </w:t>
      </w:r>
    </w:p>
    <w:p w:rsidR="00031905" w:rsidRPr="001E703D" w:rsidRDefault="00031905" w:rsidP="00031905">
      <w:pPr>
        <w:spacing w:after="120"/>
        <w:ind w:left="1051"/>
        <w:jc w:val="both"/>
      </w:pPr>
      <w:r w:rsidRPr="001E703D">
        <w:t xml:space="preserve"> </w:t>
      </w:r>
    </w:p>
    <w:p w:rsidR="00031905" w:rsidRPr="001E703D" w:rsidRDefault="00031905" w:rsidP="00031905">
      <w:pPr>
        <w:numPr>
          <w:ilvl w:val="1"/>
          <w:numId w:val="34"/>
        </w:numPr>
        <w:spacing w:after="120"/>
        <w:ind w:left="1080" w:hanging="1080"/>
        <w:jc w:val="both"/>
        <w:rPr>
          <w:b/>
        </w:rPr>
      </w:pPr>
      <w:r w:rsidRPr="001E703D">
        <w:rPr>
          <w:b/>
        </w:rPr>
        <w:t>Application of Repair/ Resurfacing Product</w:t>
      </w:r>
    </w:p>
    <w:p w:rsidR="00031905" w:rsidRPr="001E703D" w:rsidRDefault="00031905" w:rsidP="00031905">
      <w:pPr>
        <w:numPr>
          <w:ilvl w:val="1"/>
          <w:numId w:val="30"/>
        </w:numPr>
        <w:spacing w:after="120"/>
        <w:ind w:left="1440"/>
        <w:jc w:val="both"/>
        <w:rPr>
          <w:lang w:val="x-none" w:eastAsia="x-none"/>
        </w:rPr>
      </w:pPr>
      <w:r w:rsidRPr="001E703D">
        <w:rPr>
          <w:lang w:val="x-none" w:eastAsia="x-none"/>
        </w:rPr>
        <w:t>Prior to repair operations, the Engineer, Owner, and/or the Applicator shall review and confirm the designated condition of the structure and agree on the appropriate repair method.</w:t>
      </w:r>
    </w:p>
    <w:p w:rsidR="00031905" w:rsidRPr="001E703D" w:rsidRDefault="00031905" w:rsidP="00031905">
      <w:pPr>
        <w:numPr>
          <w:ilvl w:val="1"/>
          <w:numId w:val="30"/>
        </w:numPr>
        <w:spacing w:after="120"/>
        <w:ind w:left="1440"/>
        <w:jc w:val="both"/>
        <w:rPr>
          <w:lang w:val="x-none" w:eastAsia="x-none"/>
        </w:rPr>
      </w:pPr>
      <w:r w:rsidRPr="001E703D">
        <w:rPr>
          <w:lang w:val="x-none" w:eastAsia="x-none"/>
        </w:rPr>
        <w:t>Once all active infiltration, voids, and proper surface preparation have been addressed, the installation of the CRM can begin.</w:t>
      </w:r>
    </w:p>
    <w:p w:rsidR="00031905" w:rsidRPr="001E703D" w:rsidRDefault="00031905" w:rsidP="00031905">
      <w:pPr>
        <w:numPr>
          <w:ilvl w:val="1"/>
          <w:numId w:val="30"/>
        </w:numPr>
        <w:spacing w:after="120"/>
        <w:ind w:left="1440"/>
        <w:jc w:val="both"/>
        <w:rPr>
          <w:lang w:val="x-none" w:eastAsia="x-none"/>
        </w:rPr>
      </w:pPr>
      <w:r w:rsidRPr="001E703D">
        <w:rPr>
          <w:lang w:val="x-none" w:eastAsia="x-none"/>
        </w:rPr>
        <w:t>Place covers over the inverts or flow lines to prevent extraneous materials from entering the pipelines.</w:t>
      </w:r>
    </w:p>
    <w:p w:rsidR="00031905" w:rsidRPr="001E703D" w:rsidRDefault="00031905" w:rsidP="00031905">
      <w:pPr>
        <w:numPr>
          <w:ilvl w:val="1"/>
          <w:numId w:val="30"/>
        </w:numPr>
        <w:spacing w:after="120"/>
        <w:ind w:left="1440"/>
        <w:jc w:val="both"/>
        <w:rPr>
          <w:lang w:val="x-none" w:eastAsia="x-none"/>
        </w:rPr>
      </w:pPr>
      <w:r w:rsidRPr="001E703D">
        <w:rPr>
          <w:lang w:val="x-none" w:eastAsia="x-none"/>
        </w:rPr>
        <w:t xml:space="preserve">The applicator must use approved equipment for mixing and spraying the product.  The machine shall consist of a progressive cavity pump and air system for low velocity spray application.  Equipment should be completely self-contained with water storage and a metering system. </w:t>
      </w:r>
    </w:p>
    <w:p w:rsidR="00031905" w:rsidRPr="001E703D" w:rsidRDefault="00031905" w:rsidP="00031905">
      <w:pPr>
        <w:numPr>
          <w:ilvl w:val="1"/>
          <w:numId w:val="30"/>
        </w:numPr>
        <w:spacing w:after="120"/>
        <w:ind w:left="1440"/>
        <w:jc w:val="both"/>
        <w:rPr>
          <w:lang w:val="x-none" w:eastAsia="x-none"/>
        </w:rPr>
      </w:pPr>
      <w:r w:rsidRPr="001E703D">
        <w:rPr>
          <w:lang w:val="x-none" w:eastAsia="x-none"/>
        </w:rPr>
        <w:t>The product shall be mixed with water as per the manufacturer recommendations.  Only enough water will be used to produce a mix consistency to allow the application of the CRM up to one inch thick in a single application without the material “sagging” or “slumping” on the vertical surface.</w:t>
      </w:r>
    </w:p>
    <w:p w:rsidR="00031905" w:rsidRPr="001E703D" w:rsidRDefault="00031905" w:rsidP="00031905">
      <w:pPr>
        <w:numPr>
          <w:ilvl w:val="1"/>
          <w:numId w:val="30"/>
        </w:numPr>
        <w:spacing w:after="120"/>
        <w:ind w:left="1440"/>
        <w:jc w:val="both"/>
        <w:rPr>
          <w:lang w:val="x-none" w:eastAsia="x-none"/>
        </w:rPr>
      </w:pPr>
      <w:r w:rsidRPr="001E703D">
        <w:rPr>
          <w:lang w:val="x-none" w:eastAsia="x-none"/>
        </w:rPr>
        <w:t>Factory blended bagged material shall be placed in the mixing chamber and water added.  Prepared mix shall be discharged into a hopper and another batch prepared to occur in such a manner as to allow spraying continuously without interruption until intended thickness is achieved.</w:t>
      </w:r>
    </w:p>
    <w:p w:rsidR="00031905" w:rsidRDefault="00031905" w:rsidP="00031905">
      <w:pPr>
        <w:numPr>
          <w:ilvl w:val="1"/>
          <w:numId w:val="30"/>
        </w:numPr>
        <w:spacing w:after="120"/>
        <w:ind w:left="1440"/>
        <w:jc w:val="both"/>
        <w:rPr>
          <w:lang w:val="x-none" w:eastAsia="x-none"/>
        </w:rPr>
        <w:sectPr w:rsidR="00031905" w:rsidSect="00E21485">
          <w:footerReference w:type="default" r:id="rId21"/>
          <w:pgSz w:w="12240" w:h="15840"/>
          <w:pgMar w:top="1800" w:right="1440" w:bottom="1890" w:left="1440" w:header="990" w:footer="1213" w:gutter="0"/>
          <w:pgNumType w:start="1" w:chapStyle="1"/>
          <w:cols w:space="720"/>
          <w:docGrid w:linePitch="360"/>
        </w:sectPr>
      </w:pPr>
      <w:r w:rsidRPr="00E21485">
        <w:rPr>
          <w:lang w:val="x-none" w:eastAsia="x-none"/>
        </w:rPr>
        <w:t>The surface shall be damp without noticeable free water droplets or running water, but totally saturated just prior to the application.</w:t>
      </w:r>
    </w:p>
    <w:p w:rsidR="00031905" w:rsidRPr="00E21485" w:rsidRDefault="00031905" w:rsidP="00031905">
      <w:pPr>
        <w:spacing w:after="120"/>
        <w:ind w:left="1440"/>
        <w:jc w:val="both"/>
        <w:rPr>
          <w:lang w:val="x-none" w:eastAsia="x-none"/>
        </w:rPr>
      </w:pPr>
    </w:p>
    <w:p w:rsidR="00031905" w:rsidRPr="001E703D" w:rsidRDefault="00031905" w:rsidP="00031905">
      <w:pPr>
        <w:numPr>
          <w:ilvl w:val="1"/>
          <w:numId w:val="30"/>
        </w:numPr>
        <w:spacing w:after="120"/>
        <w:ind w:left="1440"/>
        <w:jc w:val="both"/>
        <w:rPr>
          <w:lang w:val="x-none" w:eastAsia="x-none"/>
        </w:rPr>
      </w:pPr>
      <w:r w:rsidRPr="001E703D">
        <w:rPr>
          <w:lang w:val="x-none" w:eastAsia="x-none"/>
        </w:rPr>
        <w:t xml:space="preserve">The CRM shall be applied up to one (3) inch thick in one pass; however, minimum total thickness shall not be less than 1 inch. </w:t>
      </w:r>
    </w:p>
    <w:p w:rsidR="00031905" w:rsidRPr="001E703D" w:rsidRDefault="00031905" w:rsidP="00031905">
      <w:pPr>
        <w:numPr>
          <w:ilvl w:val="1"/>
          <w:numId w:val="30"/>
        </w:numPr>
        <w:spacing w:after="120"/>
        <w:ind w:left="1440"/>
        <w:jc w:val="both"/>
        <w:rPr>
          <w:lang w:val="x-none" w:eastAsia="x-none"/>
        </w:rPr>
      </w:pPr>
      <w:r w:rsidRPr="001E703D">
        <w:rPr>
          <w:lang w:val="x-none" w:eastAsia="x-none"/>
        </w:rPr>
        <w:t xml:space="preserve">The surface will then be </w:t>
      </w:r>
      <w:proofErr w:type="spellStart"/>
      <w:r w:rsidRPr="001E703D">
        <w:rPr>
          <w:lang w:val="x-none" w:eastAsia="x-none"/>
        </w:rPr>
        <w:t>trowelled</w:t>
      </w:r>
      <w:proofErr w:type="spellEnd"/>
      <w:r w:rsidRPr="001E703D">
        <w:rPr>
          <w:lang w:val="x-none" w:eastAsia="x-none"/>
        </w:rPr>
        <w:t xml:space="preserve"> to a relatively smooth finish.  Care should be taken to not “over trowel”.</w:t>
      </w:r>
    </w:p>
    <w:p w:rsidR="00031905" w:rsidRPr="001E703D" w:rsidRDefault="00031905" w:rsidP="00031905">
      <w:pPr>
        <w:numPr>
          <w:ilvl w:val="1"/>
          <w:numId w:val="30"/>
        </w:numPr>
        <w:spacing w:after="120"/>
        <w:ind w:left="1440"/>
        <w:jc w:val="both"/>
        <w:rPr>
          <w:lang w:val="x-none" w:eastAsia="x-none"/>
        </w:rPr>
      </w:pPr>
      <w:r w:rsidRPr="001E703D">
        <w:rPr>
          <w:lang w:val="x-none" w:eastAsia="x-none"/>
        </w:rPr>
        <w:t>Once the initial cure has taken place, the exposed surface area should be given a broom finish.</w:t>
      </w:r>
    </w:p>
    <w:p w:rsidR="00031905" w:rsidRPr="001E703D" w:rsidRDefault="00031905" w:rsidP="00031905">
      <w:pPr>
        <w:numPr>
          <w:ilvl w:val="1"/>
          <w:numId w:val="30"/>
        </w:numPr>
        <w:spacing w:after="120"/>
        <w:ind w:left="1440"/>
        <w:jc w:val="both"/>
        <w:rPr>
          <w:lang w:val="x-none" w:eastAsia="x-none"/>
        </w:rPr>
      </w:pPr>
      <w:r w:rsidRPr="001E703D">
        <w:rPr>
          <w:lang w:val="x-none" w:eastAsia="x-none"/>
        </w:rPr>
        <w:t>Because curing times will vary depending on thickness and ambient temperatures, a minimum curing time of 48 hours shall take place prior to Protective Coating installation.</w:t>
      </w:r>
    </w:p>
    <w:p w:rsidR="00031905" w:rsidRPr="001E703D" w:rsidRDefault="00031905" w:rsidP="00031905">
      <w:pPr>
        <w:widowControl w:val="0"/>
        <w:autoSpaceDE w:val="0"/>
        <w:autoSpaceDN w:val="0"/>
        <w:adjustRightInd w:val="0"/>
        <w:rPr>
          <w:rFonts w:ascii="Arial" w:hAnsi="Arial" w:cs="Arial"/>
          <w:color w:val="000000"/>
        </w:rPr>
      </w:pPr>
    </w:p>
    <w:p w:rsidR="00031905" w:rsidRPr="001E703D" w:rsidRDefault="00031905" w:rsidP="00031905">
      <w:pPr>
        <w:widowControl w:val="0"/>
        <w:autoSpaceDE w:val="0"/>
        <w:autoSpaceDN w:val="0"/>
        <w:adjustRightInd w:val="0"/>
        <w:spacing w:after="120"/>
        <w:ind w:left="1080" w:hanging="1080"/>
        <w:jc w:val="both"/>
        <w:rPr>
          <w:b/>
        </w:rPr>
      </w:pPr>
      <w:r w:rsidRPr="001E703D">
        <w:rPr>
          <w:b/>
        </w:rPr>
        <w:t>5.6</w:t>
      </w:r>
      <w:r w:rsidRPr="001E703D">
        <w:rPr>
          <w:b/>
        </w:rPr>
        <w:tab/>
        <w:t>Application of Coating Product</w:t>
      </w:r>
    </w:p>
    <w:p w:rsidR="00031905" w:rsidRPr="001E703D" w:rsidRDefault="00031905" w:rsidP="00031905">
      <w:pPr>
        <w:numPr>
          <w:ilvl w:val="0"/>
          <w:numId w:val="10"/>
        </w:numPr>
        <w:tabs>
          <w:tab w:val="num" w:pos="1440"/>
        </w:tabs>
        <w:spacing w:after="120"/>
        <w:ind w:left="1440"/>
        <w:jc w:val="both"/>
      </w:pPr>
      <w:r w:rsidRPr="001E703D">
        <w:t>Application procedures shall conform to the recommendations of the coating product(s) manufacturer, including environmental controls, product handling, mixing, application equipment, and methods.</w:t>
      </w:r>
    </w:p>
    <w:p w:rsidR="00031905" w:rsidRPr="001E703D" w:rsidRDefault="00031905" w:rsidP="00031905">
      <w:pPr>
        <w:numPr>
          <w:ilvl w:val="0"/>
          <w:numId w:val="10"/>
        </w:numPr>
        <w:tabs>
          <w:tab w:val="num" w:pos="1440"/>
        </w:tabs>
        <w:spacing w:after="120"/>
        <w:ind w:left="1440"/>
        <w:jc w:val="both"/>
      </w:pPr>
      <w:r w:rsidRPr="001E703D">
        <w:t xml:space="preserve">Spray equipment shall be specifically designed to accurately ratio and apply the coating product(s) and shall be in proper working order.    </w:t>
      </w:r>
    </w:p>
    <w:p w:rsidR="00031905" w:rsidRPr="001E703D" w:rsidRDefault="00031905" w:rsidP="00031905">
      <w:pPr>
        <w:numPr>
          <w:ilvl w:val="0"/>
          <w:numId w:val="10"/>
        </w:numPr>
        <w:tabs>
          <w:tab w:val="num" w:pos="1440"/>
        </w:tabs>
        <w:spacing w:after="120"/>
        <w:ind w:left="1440"/>
        <w:jc w:val="both"/>
      </w:pPr>
      <w:r w:rsidRPr="001E703D">
        <w:t>Prepared surfaces shall be coated via spray application of the coating product(s) described herein unless otherwise recommended by the coating product manufacturer.</w:t>
      </w:r>
    </w:p>
    <w:p w:rsidR="00031905" w:rsidRPr="001E703D" w:rsidRDefault="00031905" w:rsidP="00031905">
      <w:pPr>
        <w:numPr>
          <w:ilvl w:val="1"/>
          <w:numId w:val="31"/>
        </w:numPr>
        <w:tabs>
          <w:tab w:val="num" w:pos="1440"/>
        </w:tabs>
        <w:spacing w:after="120"/>
        <w:ind w:left="1440"/>
        <w:jc w:val="both"/>
        <w:rPr>
          <w:lang w:val="x-none" w:eastAsia="x-none"/>
        </w:rPr>
      </w:pPr>
      <w:r w:rsidRPr="001E703D">
        <w:rPr>
          <w:lang w:val="x-none" w:eastAsia="x-none"/>
        </w:rPr>
        <w:t>The intended thickness of applied materials shall be determined by the designated condition and repair method of the structure as per §4.0.</w:t>
      </w:r>
    </w:p>
    <w:p w:rsidR="00031905" w:rsidRPr="001E703D" w:rsidRDefault="00031905" w:rsidP="00031905">
      <w:pPr>
        <w:numPr>
          <w:ilvl w:val="1"/>
          <w:numId w:val="31"/>
        </w:numPr>
        <w:tabs>
          <w:tab w:val="num" w:pos="1440"/>
        </w:tabs>
        <w:spacing w:after="120"/>
        <w:ind w:left="1440"/>
        <w:jc w:val="both"/>
        <w:rPr>
          <w:lang w:val="x-none" w:eastAsia="x-none"/>
        </w:rPr>
      </w:pPr>
      <w:r w:rsidRPr="001E703D">
        <w:rPr>
          <w:lang w:val="x-none" w:eastAsia="x-none"/>
        </w:rPr>
        <w:t>The spray equipment shall be specifically designed to accurately ratio and apply the specified PCM and shall be regularly maintained and in proper working order.</w:t>
      </w:r>
    </w:p>
    <w:p w:rsidR="00031905" w:rsidRPr="001E703D" w:rsidRDefault="00031905" w:rsidP="00031905">
      <w:pPr>
        <w:numPr>
          <w:ilvl w:val="1"/>
          <w:numId w:val="31"/>
        </w:numPr>
        <w:tabs>
          <w:tab w:val="num" w:pos="1440"/>
        </w:tabs>
        <w:spacing w:after="120"/>
        <w:ind w:left="1440"/>
        <w:jc w:val="both"/>
        <w:rPr>
          <w:lang w:val="x-none" w:eastAsia="x-none"/>
        </w:rPr>
      </w:pPr>
      <w:r w:rsidRPr="001E703D">
        <w:rPr>
          <w:lang w:val="x-none" w:eastAsia="x-none"/>
        </w:rPr>
        <w:t>The 100% solids, resin-based polyurethane or epoxy liner shall be manually sprayed on to all surfaces by a trained technician who is experienced in the application of the specific PCM and has been certified by the manufacturer.</w:t>
      </w:r>
    </w:p>
    <w:p w:rsidR="00031905" w:rsidRPr="001E703D" w:rsidRDefault="00031905" w:rsidP="00031905">
      <w:pPr>
        <w:numPr>
          <w:ilvl w:val="1"/>
          <w:numId w:val="31"/>
        </w:numPr>
        <w:tabs>
          <w:tab w:val="num" w:pos="1440"/>
        </w:tabs>
        <w:spacing w:after="120"/>
        <w:ind w:left="1440"/>
        <w:jc w:val="both"/>
        <w:rPr>
          <w:lang w:val="x-none" w:eastAsia="x-none"/>
        </w:rPr>
      </w:pPr>
      <w:r w:rsidRPr="001E703D">
        <w:rPr>
          <w:lang w:val="x-none" w:eastAsia="x-none"/>
        </w:rPr>
        <w:t>Appropriate personal protection equipment shall be utilized.  The spray technician shall be on supplied air at all times while in the structure.</w:t>
      </w:r>
    </w:p>
    <w:p w:rsidR="00031905" w:rsidRPr="001E703D" w:rsidRDefault="00031905" w:rsidP="00031905">
      <w:pPr>
        <w:numPr>
          <w:ilvl w:val="1"/>
          <w:numId w:val="31"/>
        </w:numPr>
        <w:tabs>
          <w:tab w:val="num" w:pos="1440"/>
        </w:tabs>
        <w:spacing w:after="120"/>
        <w:ind w:left="1440"/>
        <w:jc w:val="both"/>
        <w:rPr>
          <w:lang w:val="x-none" w:eastAsia="x-none"/>
        </w:rPr>
      </w:pPr>
      <w:r w:rsidRPr="001E703D">
        <w:rPr>
          <w:lang w:val="x-none" w:eastAsia="x-none"/>
        </w:rPr>
        <w:t xml:space="preserve">The structure shall be completely dry prior to PCM application.  The use of a heater with a high velocity air blower may be used.  An approved HCM may also be used to dry suspect areas. </w:t>
      </w:r>
    </w:p>
    <w:p w:rsidR="00031905" w:rsidRDefault="00031905" w:rsidP="00031905">
      <w:pPr>
        <w:numPr>
          <w:ilvl w:val="1"/>
          <w:numId w:val="31"/>
        </w:numPr>
        <w:tabs>
          <w:tab w:val="num" w:pos="1440"/>
        </w:tabs>
        <w:spacing w:after="120"/>
        <w:ind w:left="1440"/>
        <w:jc w:val="both"/>
        <w:rPr>
          <w:lang w:val="x-none" w:eastAsia="x-none"/>
        </w:rPr>
        <w:sectPr w:rsidR="00031905" w:rsidSect="00E21485">
          <w:footerReference w:type="default" r:id="rId22"/>
          <w:pgSz w:w="12240" w:h="15840"/>
          <w:pgMar w:top="1800" w:right="1440" w:bottom="1890" w:left="1440" w:header="990" w:footer="1213" w:gutter="0"/>
          <w:pgNumType w:start="1" w:chapStyle="1"/>
          <w:cols w:space="720"/>
          <w:docGrid w:linePitch="360"/>
        </w:sectPr>
      </w:pPr>
      <w:r w:rsidRPr="001E703D">
        <w:rPr>
          <w:lang w:val="x-none" w:eastAsia="x-none"/>
        </w:rPr>
        <w:t>Prior to the PCM application, a test panel shall be sprayed to inspect the quality of the product. The technician shall check the test panel for appropriate color and mixing of the components. This will also insure that all eq</w:t>
      </w:r>
      <w:r>
        <w:rPr>
          <w:lang w:val="x-none" w:eastAsia="x-none"/>
        </w:rPr>
        <w:t>uipment is functioning properly</w:t>
      </w:r>
    </w:p>
    <w:p w:rsidR="00031905" w:rsidRPr="001E703D" w:rsidRDefault="00031905" w:rsidP="00031905">
      <w:pPr>
        <w:tabs>
          <w:tab w:val="num" w:pos="1620"/>
        </w:tabs>
        <w:spacing w:after="120"/>
        <w:ind w:left="1440"/>
        <w:jc w:val="both"/>
        <w:rPr>
          <w:lang w:val="x-none" w:eastAsia="x-none"/>
        </w:rPr>
      </w:pPr>
    </w:p>
    <w:p w:rsidR="00031905" w:rsidRPr="001E703D" w:rsidRDefault="00031905" w:rsidP="00031905">
      <w:pPr>
        <w:numPr>
          <w:ilvl w:val="1"/>
          <w:numId w:val="31"/>
        </w:numPr>
        <w:tabs>
          <w:tab w:val="num" w:pos="1440"/>
        </w:tabs>
        <w:spacing w:after="120"/>
        <w:ind w:left="1440"/>
        <w:jc w:val="both"/>
        <w:rPr>
          <w:lang w:val="x-none" w:eastAsia="x-none"/>
        </w:rPr>
      </w:pPr>
      <w:r w:rsidRPr="001E703D">
        <w:rPr>
          <w:lang w:val="x-none" w:eastAsia="x-none"/>
        </w:rPr>
        <w:t>All of the interior surfaces of the manhole/structure shall be coated including the invert, regardless of flow conditions.  This will to provide monolithic coverage of the PCM on the entire structure.</w:t>
      </w:r>
    </w:p>
    <w:p w:rsidR="00031905" w:rsidRPr="001E703D" w:rsidRDefault="00031905" w:rsidP="00031905">
      <w:pPr>
        <w:numPr>
          <w:ilvl w:val="1"/>
          <w:numId w:val="31"/>
        </w:numPr>
        <w:tabs>
          <w:tab w:val="num" w:pos="1440"/>
        </w:tabs>
        <w:spacing w:after="120"/>
        <w:ind w:left="1440"/>
        <w:jc w:val="both"/>
        <w:rPr>
          <w:lang w:val="x-none" w:eastAsia="x-none"/>
        </w:rPr>
      </w:pPr>
      <w:r w:rsidRPr="001E703D">
        <w:rPr>
          <w:lang w:val="x-none" w:eastAsia="x-none"/>
        </w:rPr>
        <w:t xml:space="preserve">The spray technician will begin spraying product at the bottom of the structure one side at a time.  </w:t>
      </w:r>
    </w:p>
    <w:p w:rsidR="00031905" w:rsidRPr="001E703D" w:rsidRDefault="00031905" w:rsidP="00031905">
      <w:pPr>
        <w:numPr>
          <w:ilvl w:val="1"/>
          <w:numId w:val="31"/>
        </w:numPr>
        <w:tabs>
          <w:tab w:val="num" w:pos="1440"/>
        </w:tabs>
        <w:spacing w:after="120"/>
        <w:ind w:left="1440"/>
        <w:jc w:val="both"/>
        <w:rPr>
          <w:lang w:val="x-none" w:eastAsia="x-none"/>
        </w:rPr>
      </w:pPr>
      <w:r w:rsidRPr="001E703D">
        <w:rPr>
          <w:lang w:val="x-none" w:eastAsia="x-none"/>
        </w:rPr>
        <w:t>Once the product has “tacked-off” the technician can move to the opposite side and repeat the process.</w:t>
      </w:r>
    </w:p>
    <w:p w:rsidR="00031905" w:rsidRPr="001E703D" w:rsidRDefault="00031905" w:rsidP="00031905">
      <w:pPr>
        <w:numPr>
          <w:ilvl w:val="1"/>
          <w:numId w:val="31"/>
        </w:numPr>
        <w:tabs>
          <w:tab w:val="num" w:pos="1440"/>
        </w:tabs>
        <w:spacing w:after="120"/>
        <w:ind w:left="1440"/>
        <w:jc w:val="both"/>
        <w:rPr>
          <w:lang w:val="x-none" w:eastAsia="x-none"/>
        </w:rPr>
      </w:pPr>
      <w:r w:rsidRPr="001E703D">
        <w:rPr>
          <w:lang w:val="x-none" w:eastAsia="x-none"/>
        </w:rPr>
        <w:t xml:space="preserve">The trained spray technician may now spray the PCM to the required thickness. </w:t>
      </w:r>
    </w:p>
    <w:p w:rsidR="00031905" w:rsidRPr="001E703D" w:rsidRDefault="00031905" w:rsidP="00031905">
      <w:pPr>
        <w:numPr>
          <w:ilvl w:val="1"/>
          <w:numId w:val="31"/>
        </w:numPr>
        <w:tabs>
          <w:tab w:val="num" w:pos="1440"/>
        </w:tabs>
        <w:spacing w:after="120"/>
        <w:ind w:left="1440"/>
        <w:jc w:val="both"/>
        <w:rPr>
          <w:lang w:val="x-none" w:eastAsia="x-none"/>
        </w:rPr>
      </w:pPr>
      <w:r w:rsidRPr="001E703D">
        <w:rPr>
          <w:lang w:val="x-none" w:eastAsia="x-none"/>
        </w:rPr>
        <w:t xml:space="preserve">The process is repeated from the bottom of the structure to the top.  Although not harmful to the PCM, the use of a ventilating system or ripcord will help to minimize “dusting” or “over-spray”. </w:t>
      </w:r>
    </w:p>
    <w:p w:rsidR="00031905" w:rsidRPr="001E703D" w:rsidRDefault="00031905" w:rsidP="00031905">
      <w:pPr>
        <w:numPr>
          <w:ilvl w:val="1"/>
          <w:numId w:val="31"/>
        </w:numPr>
        <w:tabs>
          <w:tab w:val="num" w:pos="1440"/>
        </w:tabs>
        <w:spacing w:after="120"/>
        <w:ind w:left="1440"/>
        <w:jc w:val="both"/>
        <w:rPr>
          <w:lang w:val="x-none" w:eastAsia="x-none"/>
        </w:rPr>
      </w:pPr>
      <w:r w:rsidRPr="001E703D">
        <w:rPr>
          <w:lang w:val="x-none" w:eastAsia="x-none"/>
        </w:rPr>
        <w:t>Achieving the specified thickness during application shall be determined using a formula based on the density of the product.  The fully trained technician will calculate the appropriate amount of material needed to cover the intended area.  A counter on the pumping system shall be used to determine the amount of product actually used.</w:t>
      </w:r>
    </w:p>
    <w:p w:rsidR="00031905" w:rsidRPr="001E703D" w:rsidRDefault="00031905" w:rsidP="00031905">
      <w:pPr>
        <w:numPr>
          <w:ilvl w:val="1"/>
          <w:numId w:val="31"/>
        </w:numPr>
        <w:tabs>
          <w:tab w:val="num" w:pos="1440"/>
        </w:tabs>
        <w:spacing w:after="120"/>
        <w:ind w:left="1440"/>
        <w:jc w:val="both"/>
        <w:rPr>
          <w:lang w:val="x-none" w:eastAsia="x-none"/>
        </w:rPr>
      </w:pPr>
      <w:r w:rsidRPr="001E703D">
        <w:rPr>
          <w:lang w:val="x-none" w:eastAsia="x-none"/>
        </w:rPr>
        <w:t>Once the PCM is applied, any and all flow may be reinstated to the structure.</w:t>
      </w:r>
    </w:p>
    <w:p w:rsidR="00031905" w:rsidRPr="001E703D" w:rsidRDefault="00031905" w:rsidP="00031905">
      <w:pPr>
        <w:widowControl w:val="0"/>
        <w:autoSpaceDE w:val="0"/>
        <w:autoSpaceDN w:val="0"/>
        <w:adjustRightInd w:val="0"/>
        <w:jc w:val="both"/>
      </w:pPr>
    </w:p>
    <w:p w:rsidR="00031905" w:rsidRPr="001E703D" w:rsidRDefault="00031905" w:rsidP="00031905">
      <w:pPr>
        <w:jc w:val="both"/>
        <w:rPr>
          <w:b/>
        </w:rPr>
      </w:pPr>
      <w:r w:rsidRPr="001E703D">
        <w:rPr>
          <w:b/>
        </w:rPr>
        <w:t>5.7</w:t>
      </w:r>
      <w:r w:rsidRPr="001E703D">
        <w:rPr>
          <w:b/>
        </w:rPr>
        <w:tab/>
        <w:t xml:space="preserve">     Testing and Inspection</w:t>
      </w:r>
    </w:p>
    <w:p w:rsidR="00031905" w:rsidRPr="001E703D" w:rsidRDefault="00031905" w:rsidP="00031905">
      <w:pPr>
        <w:ind w:left="1080" w:hanging="1080"/>
        <w:jc w:val="both"/>
      </w:pPr>
    </w:p>
    <w:p w:rsidR="00031905" w:rsidRPr="001E703D" w:rsidRDefault="00031905" w:rsidP="00031905">
      <w:pPr>
        <w:spacing w:after="120"/>
        <w:ind w:left="1080" w:hanging="1080"/>
        <w:jc w:val="both"/>
        <w:rPr>
          <w:lang w:val="x-none" w:eastAsia="x-none"/>
        </w:rPr>
      </w:pPr>
      <w:r w:rsidRPr="001E703D">
        <w:rPr>
          <w:lang w:eastAsia="x-none"/>
        </w:rPr>
        <w:t>5.7.1</w:t>
      </w:r>
      <w:r w:rsidRPr="001E703D">
        <w:rPr>
          <w:lang w:val="x-none" w:eastAsia="x-none"/>
        </w:rPr>
        <w:tab/>
      </w:r>
      <w:r w:rsidRPr="00645BBB">
        <w:rPr>
          <w:u w:val="single"/>
          <w:lang w:val="x-none" w:eastAsia="x-none"/>
        </w:rPr>
        <w:t>Visual</w:t>
      </w:r>
    </w:p>
    <w:p w:rsidR="00031905" w:rsidRPr="001E703D" w:rsidRDefault="00031905" w:rsidP="00031905">
      <w:pPr>
        <w:spacing w:after="120"/>
        <w:ind w:left="1080"/>
        <w:jc w:val="both"/>
        <w:rPr>
          <w:lang w:val="x-none" w:eastAsia="x-none"/>
        </w:rPr>
      </w:pPr>
      <w:r w:rsidRPr="001E703D">
        <w:rPr>
          <w:lang w:val="x-none" w:eastAsia="x-none"/>
        </w:rPr>
        <w:t>The Engineer, Owner, or Owners Representative shall make a final visual inspection.  Any deficiencies in the finish coating shall be marked and repaired according to the manufacturer recommendations.</w:t>
      </w:r>
    </w:p>
    <w:p w:rsidR="00031905" w:rsidRPr="001E703D" w:rsidRDefault="00031905" w:rsidP="00031905">
      <w:pPr>
        <w:ind w:left="1080"/>
        <w:jc w:val="both"/>
        <w:rPr>
          <w:lang w:val="x-none" w:eastAsia="x-none"/>
        </w:rPr>
      </w:pPr>
    </w:p>
    <w:p w:rsidR="00031905" w:rsidRPr="001E703D" w:rsidRDefault="00031905" w:rsidP="00031905">
      <w:pPr>
        <w:tabs>
          <w:tab w:val="left" w:pos="1080"/>
        </w:tabs>
        <w:spacing w:after="120"/>
        <w:jc w:val="both"/>
        <w:rPr>
          <w:lang w:val="x-none" w:eastAsia="x-none"/>
        </w:rPr>
      </w:pPr>
      <w:r w:rsidRPr="001E703D">
        <w:rPr>
          <w:lang w:eastAsia="x-none"/>
        </w:rPr>
        <w:t>5.7.2</w:t>
      </w:r>
      <w:r w:rsidRPr="001E703D">
        <w:rPr>
          <w:lang w:val="x-none" w:eastAsia="x-none"/>
        </w:rPr>
        <w:tab/>
      </w:r>
      <w:r w:rsidRPr="00645BBB">
        <w:rPr>
          <w:u w:val="single"/>
          <w:lang w:val="x-none" w:eastAsia="x-none"/>
        </w:rPr>
        <w:t>Thickness Testing</w:t>
      </w:r>
    </w:p>
    <w:p w:rsidR="00031905" w:rsidRDefault="00031905" w:rsidP="00031905">
      <w:pPr>
        <w:tabs>
          <w:tab w:val="left" w:pos="1080"/>
        </w:tabs>
        <w:spacing w:after="120"/>
        <w:ind w:left="1080"/>
        <w:jc w:val="both"/>
        <w:rPr>
          <w:lang w:val="x-none" w:eastAsia="x-none"/>
        </w:rPr>
        <w:sectPr w:rsidR="00031905" w:rsidSect="006B25DB">
          <w:footerReference w:type="default" r:id="rId23"/>
          <w:pgSz w:w="12240" w:h="15840"/>
          <w:pgMar w:top="1304" w:right="1440" w:bottom="1890" w:left="1440" w:header="990" w:footer="1213" w:gutter="0"/>
          <w:pgNumType w:start="1" w:chapStyle="1"/>
          <w:cols w:space="720"/>
          <w:docGrid w:linePitch="360"/>
        </w:sectPr>
      </w:pPr>
      <w:r w:rsidRPr="001E703D">
        <w:rPr>
          <w:lang w:val="x-none" w:eastAsia="x-none"/>
        </w:rPr>
        <w:t xml:space="preserve">PCM--Thickness testing of the PCM shall be done during the application by the use of a wet film thickness gauge.  During </w:t>
      </w:r>
      <w:r>
        <w:rPr>
          <w:lang w:val="x-none" w:eastAsia="x-none"/>
        </w:rPr>
        <w:t xml:space="preserve">application of epoxy coatings, </w:t>
      </w:r>
      <w:r w:rsidRPr="001E703D">
        <w:rPr>
          <w:lang w:val="x-none" w:eastAsia="x-none"/>
        </w:rPr>
        <w:t>Contractor shall regularly perform and record thic</w:t>
      </w:r>
      <w:r>
        <w:rPr>
          <w:lang w:val="x-none" w:eastAsia="x-none"/>
        </w:rPr>
        <w:t xml:space="preserve">kness readings with a wet film </w:t>
      </w:r>
      <w:r w:rsidRPr="001E703D">
        <w:rPr>
          <w:lang w:val="x-none" w:eastAsia="x-none"/>
        </w:rPr>
        <w:t>thickness gage, such as those available through</w:t>
      </w:r>
      <w:r>
        <w:rPr>
          <w:lang w:val="x-none" w:eastAsia="x-none"/>
        </w:rPr>
        <w:t xml:space="preserve"> Paul N. Gardner Company, Inc. </w:t>
      </w:r>
      <w:r w:rsidRPr="001E703D">
        <w:rPr>
          <w:lang w:val="x-none" w:eastAsia="x-none"/>
        </w:rPr>
        <w:t>meeting ASTM D4414 - Standard Practice for Measurement of Wet Film Thickness of Organic Coatings by Notched Gages, to ensure a monolithic</w:t>
      </w:r>
      <w:r w:rsidRPr="001E703D">
        <w:rPr>
          <w:color w:val="0000FF"/>
          <w:lang w:val="x-none" w:eastAsia="x-none"/>
        </w:rPr>
        <w:t xml:space="preserve"> </w:t>
      </w:r>
      <w:r w:rsidRPr="001E703D">
        <w:rPr>
          <w:lang w:val="x-none" w:eastAsia="x-none"/>
        </w:rPr>
        <w:t xml:space="preserve">coating and uniform thickness during application.  A minimum of two readings every four (4 </w:t>
      </w:r>
      <w:proofErr w:type="spellStart"/>
      <w:r w:rsidRPr="001E703D">
        <w:rPr>
          <w:lang w:val="x-none" w:eastAsia="x-none"/>
        </w:rPr>
        <w:t>vf</w:t>
      </w:r>
      <w:proofErr w:type="spellEnd"/>
      <w:r w:rsidRPr="001E703D">
        <w:rPr>
          <w:lang w:val="x-none" w:eastAsia="x-none"/>
        </w:rPr>
        <w:t xml:space="preserve">) vertical feet, two (2) readings on the Bench (one on each side of the invert) area and one (1) reading in the chimney area shall be recorded.  </w:t>
      </w:r>
      <w:r w:rsidRPr="001E703D">
        <w:rPr>
          <w:lang w:val="x-none" w:eastAsia="x-none"/>
        </w:rPr>
        <w:tab/>
        <w:t>Contractor will submit all documentation on thickness readings to In</w:t>
      </w:r>
      <w:r>
        <w:rPr>
          <w:lang w:val="x-none" w:eastAsia="x-none"/>
        </w:rPr>
        <w:t xml:space="preserve">spector on a </w:t>
      </w:r>
      <w:r w:rsidRPr="001E703D">
        <w:rPr>
          <w:lang w:val="x-none" w:eastAsia="x-none"/>
        </w:rPr>
        <w:t>daily basis when coating application occurs.</w:t>
      </w:r>
    </w:p>
    <w:p w:rsidR="00031905" w:rsidRPr="001E703D" w:rsidRDefault="00031905" w:rsidP="00031905">
      <w:pPr>
        <w:tabs>
          <w:tab w:val="left" w:pos="1080"/>
        </w:tabs>
        <w:ind w:left="1080"/>
        <w:jc w:val="both"/>
        <w:rPr>
          <w:sz w:val="22"/>
        </w:rPr>
      </w:pPr>
      <w:r w:rsidRPr="001E703D">
        <w:lastRenderedPageBreak/>
        <w:t>Due to the rapid cure of the approved polyurethane PCM, the use of a wet film thickness gage is not practical. Therefore, thickness testing for the polyurethane PCM will be done by cutting coupons at random locations on a minimum of (10%) one out of every ten of the total structures coated with the PCM in each basin and or subdivision, as directed by the inspector. Using test samples from the adhesion testing (dollies) is acceptable.  All repairs shall be made by Contractor in strict accordance with manufacturer's recommendations using the manufacturer’s approved patching material to repair the structure where test coupons were taken.</w:t>
      </w:r>
    </w:p>
    <w:p w:rsidR="00031905" w:rsidRPr="001E703D" w:rsidRDefault="00031905" w:rsidP="00031905">
      <w:pPr>
        <w:ind w:left="1440" w:hanging="720"/>
        <w:jc w:val="both"/>
        <w:rPr>
          <w:color w:val="0000FF"/>
        </w:rPr>
      </w:pPr>
      <w:r w:rsidRPr="001E703D">
        <w:rPr>
          <w:color w:val="0000FF"/>
          <w:sz w:val="22"/>
        </w:rPr>
        <w:tab/>
      </w:r>
      <w:r w:rsidRPr="001E703D">
        <w:rPr>
          <w:color w:val="0000FF"/>
          <w:sz w:val="22"/>
        </w:rPr>
        <w:tab/>
      </w:r>
    </w:p>
    <w:p w:rsidR="00031905" w:rsidRPr="001E703D" w:rsidRDefault="00031905" w:rsidP="00031905">
      <w:pPr>
        <w:spacing w:after="120"/>
        <w:ind w:left="1080" w:hanging="1080"/>
        <w:jc w:val="both"/>
      </w:pPr>
      <w:r w:rsidRPr="001E703D">
        <w:t>5.7.3</w:t>
      </w:r>
      <w:r w:rsidRPr="001E703D">
        <w:tab/>
      </w:r>
      <w:r w:rsidRPr="00645BBB">
        <w:rPr>
          <w:u w:val="single"/>
        </w:rPr>
        <w:t>Adhesion Testing</w:t>
      </w:r>
      <w:r w:rsidRPr="001E703D">
        <w:tab/>
      </w:r>
    </w:p>
    <w:p w:rsidR="00031905" w:rsidRPr="001E703D" w:rsidRDefault="00031905" w:rsidP="00031905">
      <w:pPr>
        <w:tabs>
          <w:tab w:val="left" w:pos="1080"/>
        </w:tabs>
        <w:spacing w:after="120"/>
        <w:ind w:left="1080"/>
        <w:jc w:val="both"/>
        <w:rPr>
          <w:lang w:val="x-none" w:eastAsia="x-none"/>
        </w:rPr>
      </w:pPr>
      <w:r w:rsidRPr="001E703D">
        <w:rPr>
          <w:lang w:val="x-none" w:eastAsia="x-none"/>
        </w:rPr>
        <w:t xml:space="preserve">PCM - Adhesion Testing will be required on a minimum of (10%) one out of every ten of the total structures coated with the PCM in each basin and or subdivision will be subjected to random adhesion (bond) testing per this section.  Measurement of bond strength of the epoxy coating to the substrate may be examined in accordance with ASTM D7234.  Any areas detected to have inadequate bond strength shall be evaluated by the Owner.  </w:t>
      </w:r>
    </w:p>
    <w:p w:rsidR="00031905" w:rsidRPr="001E703D" w:rsidRDefault="00031905" w:rsidP="00031905">
      <w:pPr>
        <w:tabs>
          <w:tab w:val="left" w:pos="1080"/>
        </w:tabs>
        <w:spacing w:after="120"/>
        <w:ind w:left="1080"/>
        <w:jc w:val="both"/>
        <w:rPr>
          <w:lang w:val="x-none" w:eastAsia="x-none"/>
        </w:rPr>
      </w:pPr>
      <w:r w:rsidRPr="001E703D">
        <w:rPr>
          <w:lang w:val="x-none" w:eastAsia="x-none"/>
        </w:rPr>
        <w:t>If a test manhole fails, then owner shall randomly select two additional structures of the remaining nine and they will be subjected to adhesion (bond) testing.  If one of the two structures fails, then all of the remaining 7 structures of the original ten in that basin and or subdivision will be tested.  Upon completion of testing, owner will make repair recommendations.</w:t>
      </w:r>
    </w:p>
    <w:p w:rsidR="00031905" w:rsidRPr="001E703D" w:rsidRDefault="00031905" w:rsidP="00031905">
      <w:pPr>
        <w:spacing w:after="120"/>
        <w:jc w:val="both"/>
        <w:rPr>
          <w:lang w:val="x-none" w:eastAsia="x-none"/>
        </w:rPr>
      </w:pPr>
    </w:p>
    <w:p w:rsidR="00031905" w:rsidRPr="001E703D" w:rsidRDefault="00031905" w:rsidP="00031905">
      <w:pPr>
        <w:ind w:left="1080"/>
        <w:jc w:val="both"/>
        <w:rPr>
          <w:lang w:val="x-none" w:eastAsia="x-none"/>
        </w:rPr>
      </w:pPr>
      <w:r w:rsidRPr="001E703D">
        <w:rPr>
          <w:lang w:val="x-none" w:eastAsia="x-none"/>
        </w:rPr>
        <w:t xml:space="preserve">The adhesion (bond) testing shall be conducted by using 3 test dolly’s per structure with a </w:t>
      </w:r>
      <w:proofErr w:type="spellStart"/>
      <w:r w:rsidRPr="001E703D">
        <w:rPr>
          <w:lang w:val="x-none" w:eastAsia="x-none"/>
        </w:rPr>
        <w:t>DeFelsko</w:t>
      </w:r>
      <w:proofErr w:type="spellEnd"/>
      <w:r w:rsidRPr="001E703D">
        <w:rPr>
          <w:lang w:val="x-none" w:eastAsia="x-none"/>
        </w:rPr>
        <w:t xml:space="preserve"> </w:t>
      </w:r>
      <w:proofErr w:type="spellStart"/>
      <w:r w:rsidRPr="001E703D">
        <w:rPr>
          <w:lang w:val="x-none" w:eastAsia="x-none"/>
        </w:rPr>
        <w:t>PosiTest</w:t>
      </w:r>
      <w:proofErr w:type="spellEnd"/>
      <w:r w:rsidRPr="001E703D">
        <w:rPr>
          <w:lang w:val="x-none" w:eastAsia="x-none"/>
        </w:rPr>
        <w:t xml:space="preserve"> Pull-Off Adhesion Tester – “AT”.  One test dolly shall be affixed within 2 ft. of the bench area/bottom of structure, one test dolly shall be affixed in the middle of the structures wall area and the final test dolly shall be affixed within two foot of the top of the chimney area/top of the structure.  Further bond tests may be performed in that area to determine the extent of potentially deficient bonded area and repairs shall be made by Applicator in strict accordance with manufacturer's recommendations using the manufacturer’s approved patching material to repair the structure where test samples were taken.</w:t>
      </w:r>
    </w:p>
    <w:p w:rsidR="00031905" w:rsidRPr="001E703D" w:rsidRDefault="00031905" w:rsidP="00031905">
      <w:pPr>
        <w:spacing w:after="120"/>
        <w:ind w:left="1440"/>
        <w:jc w:val="both"/>
        <w:rPr>
          <w:color w:val="0000FF"/>
          <w:lang w:val="x-none" w:eastAsia="x-none"/>
        </w:rPr>
      </w:pPr>
    </w:p>
    <w:p w:rsidR="00031905" w:rsidRPr="001E703D" w:rsidRDefault="00031905" w:rsidP="00031905">
      <w:pPr>
        <w:spacing w:after="120"/>
        <w:ind w:left="1080" w:hanging="1080"/>
        <w:jc w:val="both"/>
        <w:rPr>
          <w:lang w:val="x-none" w:eastAsia="x-none"/>
        </w:rPr>
      </w:pPr>
      <w:r w:rsidRPr="001E703D">
        <w:rPr>
          <w:lang w:eastAsia="x-none"/>
        </w:rPr>
        <w:t>5.7.</w:t>
      </w:r>
      <w:r w:rsidRPr="001E703D">
        <w:rPr>
          <w:lang w:val="x-none" w:eastAsia="x-none"/>
        </w:rPr>
        <w:t>4</w:t>
      </w:r>
      <w:r w:rsidRPr="001E703D">
        <w:rPr>
          <w:lang w:val="x-none" w:eastAsia="x-none"/>
        </w:rPr>
        <w:tab/>
      </w:r>
      <w:r w:rsidRPr="00645BBB">
        <w:rPr>
          <w:u w:val="single"/>
          <w:lang w:val="x-none" w:eastAsia="x-none"/>
        </w:rPr>
        <w:t>Bond Strength</w:t>
      </w:r>
      <w:r w:rsidRPr="001E703D">
        <w:rPr>
          <w:lang w:val="x-none" w:eastAsia="x-none"/>
        </w:rPr>
        <w:t xml:space="preserve"> </w:t>
      </w:r>
    </w:p>
    <w:p w:rsidR="00031905" w:rsidRPr="001E703D" w:rsidRDefault="00031905" w:rsidP="00031905">
      <w:pPr>
        <w:spacing w:after="120"/>
        <w:ind w:left="1080"/>
        <w:jc w:val="both"/>
        <w:rPr>
          <w:color w:val="0000FF"/>
          <w:lang w:eastAsia="x-none"/>
        </w:rPr>
      </w:pPr>
      <w:r w:rsidRPr="001E703D">
        <w:rPr>
          <w:lang w:val="x-none" w:eastAsia="x-none"/>
        </w:rPr>
        <w:t>PCM bond strength shall be measured in accordance with ASTM D4541, adhesion tester type IV</w:t>
      </w:r>
      <w:r w:rsidRPr="001E703D">
        <w:rPr>
          <w:color w:val="FF0000"/>
          <w:lang w:val="x-none" w:eastAsia="x-none"/>
        </w:rPr>
        <w:t xml:space="preserve"> </w:t>
      </w:r>
      <w:r w:rsidRPr="001E703D">
        <w:rPr>
          <w:lang w:val="x-none" w:eastAsia="x-none"/>
        </w:rPr>
        <w:t>and combined bond strength between the three test dolly’s from each structure tested, shall need to average greater than 200 psi.</w:t>
      </w:r>
      <w:r w:rsidRPr="001E703D">
        <w:rPr>
          <w:lang w:eastAsia="x-none"/>
        </w:rPr>
        <w:t xml:space="preserve">  The test should also show 100% concrete failure.  Test dolly should have coating with concrete struck to it.</w:t>
      </w:r>
    </w:p>
    <w:p w:rsidR="00031905" w:rsidRPr="001E703D" w:rsidRDefault="00031905" w:rsidP="00031905">
      <w:pPr>
        <w:spacing w:after="120"/>
        <w:ind w:left="1080" w:hanging="1080"/>
        <w:jc w:val="both"/>
        <w:rPr>
          <w:lang w:val="x-none" w:eastAsia="x-none"/>
        </w:rPr>
      </w:pPr>
      <w:proofErr w:type="gramStart"/>
      <w:r w:rsidRPr="001E703D">
        <w:rPr>
          <w:lang w:eastAsia="x-none"/>
        </w:rPr>
        <w:t>5.7.5</w:t>
      </w:r>
      <w:r w:rsidRPr="001E703D">
        <w:rPr>
          <w:lang w:val="x-none" w:eastAsia="x-none"/>
        </w:rPr>
        <w:t xml:space="preserve">  </w:t>
      </w:r>
      <w:r w:rsidRPr="001E703D">
        <w:rPr>
          <w:lang w:val="x-none" w:eastAsia="x-none"/>
        </w:rPr>
        <w:tab/>
      </w:r>
      <w:proofErr w:type="gramEnd"/>
      <w:r w:rsidRPr="00CB5201">
        <w:rPr>
          <w:u w:val="single"/>
          <w:lang w:val="x-none" w:eastAsia="x-none"/>
        </w:rPr>
        <w:t>Holiday Detection Testing</w:t>
      </w:r>
    </w:p>
    <w:p w:rsidR="00031905" w:rsidRDefault="00031905" w:rsidP="00031905">
      <w:pPr>
        <w:spacing w:after="120"/>
        <w:ind w:left="1080"/>
        <w:jc w:val="both"/>
        <w:rPr>
          <w:lang w:val="x-none" w:eastAsia="x-none"/>
        </w:rPr>
        <w:sectPr w:rsidR="00031905" w:rsidSect="005821FF">
          <w:footerReference w:type="default" r:id="rId24"/>
          <w:pgSz w:w="12240" w:h="15840"/>
          <w:pgMar w:top="1890" w:right="1440" w:bottom="1890" w:left="1440" w:header="990" w:footer="1213" w:gutter="0"/>
          <w:pgNumType w:start="1" w:chapStyle="1"/>
          <w:cols w:space="720"/>
          <w:docGrid w:linePitch="360"/>
        </w:sectPr>
      </w:pPr>
      <w:r w:rsidRPr="001E703D">
        <w:rPr>
          <w:lang w:val="x-none" w:eastAsia="x-none"/>
        </w:rPr>
        <w:t xml:space="preserve">Contractor shall perform holiday detection testing on all surfaces coated with the PCM in the presence of Inspector, with test equipment appropriate for the PCM.  </w:t>
      </w:r>
    </w:p>
    <w:p w:rsidR="00031905" w:rsidRDefault="00031905" w:rsidP="00031905">
      <w:pPr>
        <w:spacing w:after="120"/>
        <w:ind w:left="1080"/>
        <w:jc w:val="both"/>
        <w:rPr>
          <w:lang w:val="x-none" w:eastAsia="x-none"/>
        </w:rPr>
      </w:pPr>
    </w:p>
    <w:p w:rsidR="00031905" w:rsidRPr="001E703D" w:rsidRDefault="00031905" w:rsidP="00031905">
      <w:pPr>
        <w:spacing w:after="120"/>
        <w:ind w:left="1080"/>
        <w:jc w:val="both"/>
        <w:rPr>
          <w:color w:val="FF0000"/>
          <w:lang w:val="x-none" w:eastAsia="x-none"/>
        </w:rPr>
      </w:pPr>
      <w:r w:rsidRPr="001E703D">
        <w:rPr>
          <w:lang w:val="x-none" w:eastAsia="x-none"/>
        </w:rPr>
        <w:t>After the PCM has set hard to the touch, surfaces shall first be dried, an induced holiday shall then be made on to the coated concrete surface and shall serve to determine the minimum/maximum voltage to be used to test the coating for holidays at that particular area.  The spark tester shall be initially set at 100 volts per 1 mil (25 microns) of PCM film thickness (i.e., 12,500 volts for 125 mils) applied but may be adjusted as necessary to detect the induced holiday (refer to NACE RPO188-99).  Retest until no holidays are identified or until it is determined that a holiday test cannot be performed due to unreliable or faulty readings. All detected holidays shall be marked and repaired by abrading the coating surface with grit disk paper or other hand tooling method.  After abrading and cleaning, additional PCM can be hand applied to the repair area.  All touch-up/repair procedures shall follow the PCM manufacturer's recommendations. (Note: This procedure is sometimes difficult or impossible to perform in tight manhole or vault structures or may provide unreliable readings when testing coatings applied to concrete).</w:t>
      </w:r>
    </w:p>
    <w:p w:rsidR="00031905" w:rsidRPr="001E703D" w:rsidRDefault="00031905" w:rsidP="00031905">
      <w:pPr>
        <w:jc w:val="both"/>
      </w:pPr>
      <w:r w:rsidRPr="001E703D">
        <w:t xml:space="preserve"> </w:t>
      </w:r>
    </w:p>
    <w:p w:rsidR="00031905" w:rsidRPr="001E703D" w:rsidRDefault="00031905" w:rsidP="00031905">
      <w:pPr>
        <w:ind w:left="1080" w:hanging="1080"/>
        <w:rPr>
          <w:b/>
          <w:snapToGrid w:val="0"/>
        </w:rPr>
      </w:pPr>
    </w:p>
    <w:p w:rsidR="00031905" w:rsidRPr="001E703D" w:rsidRDefault="00031905" w:rsidP="00031905">
      <w:pPr>
        <w:ind w:left="1080" w:hanging="1080"/>
        <w:rPr>
          <w:b/>
          <w:snapToGrid w:val="0"/>
        </w:rPr>
      </w:pPr>
      <w:r w:rsidRPr="001E703D">
        <w:rPr>
          <w:b/>
          <w:snapToGrid w:val="0"/>
        </w:rPr>
        <w:t>PART 6</w:t>
      </w:r>
      <w:r>
        <w:rPr>
          <w:b/>
          <w:snapToGrid w:val="0"/>
        </w:rPr>
        <w:t>:</w:t>
      </w:r>
      <w:r w:rsidRPr="001E703D">
        <w:rPr>
          <w:b/>
          <w:snapToGrid w:val="0"/>
        </w:rPr>
        <w:tab/>
        <w:t>METHOD OF MEASUREMENT AND PAYMENT</w:t>
      </w:r>
    </w:p>
    <w:p w:rsidR="00031905" w:rsidRPr="001E703D" w:rsidRDefault="00031905" w:rsidP="00031905">
      <w:pPr>
        <w:widowControl w:val="0"/>
        <w:autoSpaceDE w:val="0"/>
        <w:autoSpaceDN w:val="0"/>
        <w:adjustRightInd w:val="0"/>
      </w:pPr>
    </w:p>
    <w:p w:rsidR="00031905" w:rsidRPr="001E703D" w:rsidRDefault="00031905" w:rsidP="00031905">
      <w:pPr>
        <w:widowControl w:val="0"/>
        <w:autoSpaceDE w:val="0"/>
        <w:autoSpaceDN w:val="0"/>
        <w:adjustRightInd w:val="0"/>
        <w:ind w:left="1080"/>
        <w:jc w:val="both"/>
        <w:rPr>
          <w:b/>
          <w:bCs/>
        </w:rPr>
      </w:pPr>
      <w:r w:rsidRPr="001E703D">
        <w:t>Payment for Water Meter Vault Protective Lining as specified in this section shall be incidental and inclusive in the applicable unit price bid item.</w:t>
      </w:r>
    </w:p>
    <w:p w:rsidR="00031905" w:rsidRPr="001E703D" w:rsidRDefault="00031905" w:rsidP="00031905">
      <w:pPr>
        <w:widowControl w:val="0"/>
        <w:autoSpaceDE w:val="0"/>
        <w:autoSpaceDN w:val="0"/>
        <w:adjustRightInd w:val="0"/>
      </w:pPr>
    </w:p>
    <w:p w:rsidR="00031905" w:rsidRPr="001E703D" w:rsidRDefault="00031905" w:rsidP="00031905">
      <w:pPr>
        <w:widowControl w:val="0"/>
        <w:autoSpaceDE w:val="0"/>
        <w:autoSpaceDN w:val="0"/>
        <w:adjustRightInd w:val="0"/>
        <w:ind w:left="1080" w:hanging="1080"/>
        <w:rPr>
          <w:b/>
          <w:bCs/>
        </w:rPr>
      </w:pPr>
    </w:p>
    <w:p w:rsidR="00031905" w:rsidRPr="001E703D" w:rsidRDefault="00031905" w:rsidP="00031905">
      <w:pPr>
        <w:widowControl w:val="0"/>
        <w:autoSpaceDE w:val="0"/>
        <w:autoSpaceDN w:val="0"/>
        <w:adjustRightInd w:val="0"/>
        <w:ind w:left="1080" w:hanging="1080"/>
        <w:jc w:val="center"/>
        <w:rPr>
          <w:b/>
          <w:bCs/>
        </w:rPr>
      </w:pPr>
      <w:r w:rsidRPr="001E703D">
        <w:rPr>
          <w:b/>
          <w:bCs/>
        </w:rPr>
        <w:t>**END OF SECTION**</w:t>
      </w:r>
    </w:p>
    <w:p w:rsidR="00DC05C5" w:rsidRDefault="00031905"/>
    <w:sectPr w:rsidR="00DC05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905" w:rsidRDefault="00031905" w:rsidP="00031905">
      <w:r>
        <w:separator/>
      </w:r>
    </w:p>
  </w:endnote>
  <w:endnote w:type="continuationSeparator" w:id="0">
    <w:p w:rsidR="00031905" w:rsidRDefault="00031905" w:rsidP="00031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Bauhaus 93">
    <w:panose1 w:val="04030905020B02020C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031905" w:rsidP="001369A1">
    <w:pPr>
      <w:pStyle w:val="Footer"/>
      <w:tabs>
        <w:tab w:val="clear" w:pos="8640"/>
        <w:tab w:val="right" w:pos="9360"/>
      </w:tabs>
      <w:rPr>
        <w:szCs w:val="19"/>
      </w:rPr>
    </w:pPr>
    <w:r w:rsidRPr="007D5764">
      <w:rPr>
        <w:rFonts w:ascii="Bauhaus 93" w:hAnsi="Bauhaus 93" w:cs="Arial"/>
        <w:noProof/>
        <w:color w:val="0066CC"/>
        <w:sz w:val="20"/>
        <w:szCs w:val="20"/>
      </w:rPr>
      <w:drawing>
        <wp:inline distT="0" distB="0" distL="0" distR="0" wp14:anchorId="27A35615" wp14:editId="402A214C">
          <wp:extent cx="198755" cy="230505"/>
          <wp:effectExtent l="0" t="0" r="0" b="0"/>
          <wp:docPr id="640" name="Picture 640"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Water Meter vault Protective Lining                                                </w:t>
    </w:r>
    <w:r w:rsidRPr="00F751BF">
      <w:rPr>
        <w:smallCaps/>
        <w:color w:val="0066CC"/>
        <w:sz w:val="20"/>
        <w:szCs w:val="20"/>
      </w:rPr>
      <w:t xml:space="preserve"> </w:t>
    </w:r>
    <w:r>
      <w:rPr>
        <w:smallCaps/>
        <w:color w:val="0066CC"/>
        <w:sz w:val="20"/>
        <w:szCs w:val="20"/>
      </w:rPr>
      <w:t xml:space="preserve">                                                                             4.4</w:t>
    </w:r>
    <w:r w:rsidRPr="00AD6E4E">
      <w:rPr>
        <w:smallCaps/>
        <w:color w:val="0066CC"/>
        <w:sz w:val="20"/>
      </w:rPr>
      <w:t xml:space="preserve"> </w:t>
    </w:r>
    <w:r>
      <w:rPr>
        <w:smallCaps/>
        <w:color w:val="0066CC"/>
        <w:sz w:val="20"/>
      </w:rPr>
      <w:t>-1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031905" w:rsidP="001369A1">
    <w:pPr>
      <w:pStyle w:val="Footer"/>
      <w:tabs>
        <w:tab w:val="clear" w:pos="8640"/>
        <w:tab w:val="right" w:pos="9360"/>
      </w:tabs>
      <w:rPr>
        <w:szCs w:val="19"/>
      </w:rPr>
    </w:pPr>
    <w:r w:rsidRPr="007D5764">
      <w:rPr>
        <w:rFonts w:ascii="Bauhaus 93" w:hAnsi="Bauhaus 93" w:cs="Arial"/>
        <w:noProof/>
        <w:color w:val="0066CC"/>
        <w:sz w:val="20"/>
        <w:szCs w:val="20"/>
      </w:rPr>
      <w:drawing>
        <wp:inline distT="0" distB="0" distL="0" distR="0" wp14:anchorId="05ACFD38" wp14:editId="587AF9C6">
          <wp:extent cx="198755" cy="230505"/>
          <wp:effectExtent l="0" t="0" r="0" b="0"/>
          <wp:docPr id="508" name="Picture 508"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Water Meter vault Protective Lining                                                </w:t>
    </w:r>
    <w:r w:rsidRPr="00F751BF">
      <w:rPr>
        <w:smallCaps/>
        <w:color w:val="0066CC"/>
        <w:sz w:val="20"/>
        <w:szCs w:val="20"/>
      </w:rPr>
      <w:t xml:space="preserve"> </w:t>
    </w:r>
    <w:r>
      <w:rPr>
        <w:smallCaps/>
        <w:color w:val="0066CC"/>
        <w:sz w:val="20"/>
        <w:szCs w:val="20"/>
      </w:rPr>
      <w:t xml:space="preserve">                                                                           4.4</w:t>
    </w:r>
    <w:r w:rsidRPr="00AD6E4E">
      <w:rPr>
        <w:smallCaps/>
        <w:color w:val="0066CC"/>
        <w:sz w:val="20"/>
      </w:rPr>
      <w:t xml:space="preserve"> </w:t>
    </w:r>
    <w:r>
      <w:rPr>
        <w:smallCaps/>
        <w:color w:val="0066CC"/>
        <w:sz w:val="20"/>
      </w:rPr>
      <w:t>-11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031905" w:rsidP="001369A1">
    <w:pPr>
      <w:pStyle w:val="Footer"/>
      <w:tabs>
        <w:tab w:val="clear" w:pos="8640"/>
        <w:tab w:val="right" w:pos="9360"/>
      </w:tabs>
      <w:rPr>
        <w:szCs w:val="19"/>
      </w:rPr>
    </w:pPr>
    <w:r w:rsidRPr="007D5764">
      <w:rPr>
        <w:rFonts w:ascii="Bauhaus 93" w:hAnsi="Bauhaus 93" w:cs="Arial"/>
        <w:noProof/>
        <w:color w:val="0066CC"/>
        <w:sz w:val="20"/>
        <w:szCs w:val="20"/>
      </w:rPr>
      <w:drawing>
        <wp:inline distT="0" distB="0" distL="0" distR="0" wp14:anchorId="00CD161F" wp14:editId="56D65A09">
          <wp:extent cx="198755" cy="230505"/>
          <wp:effectExtent l="0" t="0" r="0" b="0"/>
          <wp:docPr id="509" name="Picture 509"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Water Meter vault Protective Lining                                     </w:t>
    </w:r>
    <w:r>
      <w:rPr>
        <w:smallCaps/>
        <w:color w:val="0066CC"/>
        <w:sz w:val="20"/>
        <w:szCs w:val="20"/>
      </w:rPr>
      <w:t xml:space="preserve">           </w:t>
    </w:r>
    <w:r w:rsidRPr="00F751BF">
      <w:rPr>
        <w:smallCaps/>
        <w:color w:val="0066CC"/>
        <w:sz w:val="20"/>
        <w:szCs w:val="20"/>
      </w:rPr>
      <w:t xml:space="preserve"> </w:t>
    </w:r>
    <w:r>
      <w:rPr>
        <w:smallCaps/>
        <w:color w:val="0066CC"/>
        <w:sz w:val="20"/>
        <w:szCs w:val="20"/>
      </w:rPr>
      <w:t xml:space="preserve">                                                                           4.4</w:t>
    </w:r>
    <w:r w:rsidRPr="00AD6E4E">
      <w:rPr>
        <w:smallCaps/>
        <w:color w:val="0066CC"/>
        <w:sz w:val="20"/>
      </w:rPr>
      <w:t xml:space="preserve"> </w:t>
    </w:r>
    <w:r>
      <w:rPr>
        <w:smallCaps/>
        <w:color w:val="0066CC"/>
        <w:sz w:val="20"/>
      </w:rPr>
      <w:t>-12</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031905" w:rsidP="001369A1">
    <w:pPr>
      <w:pStyle w:val="Footer"/>
      <w:tabs>
        <w:tab w:val="clear" w:pos="8640"/>
        <w:tab w:val="right" w:pos="9360"/>
      </w:tabs>
      <w:rPr>
        <w:szCs w:val="19"/>
      </w:rPr>
    </w:pPr>
    <w:r w:rsidRPr="007D5764">
      <w:rPr>
        <w:rFonts w:ascii="Bauhaus 93" w:hAnsi="Bauhaus 93" w:cs="Arial"/>
        <w:noProof/>
        <w:color w:val="0066CC"/>
        <w:sz w:val="20"/>
        <w:szCs w:val="20"/>
      </w:rPr>
      <w:drawing>
        <wp:inline distT="0" distB="0" distL="0" distR="0" wp14:anchorId="7848DCA4" wp14:editId="1E456EED">
          <wp:extent cx="198755" cy="230505"/>
          <wp:effectExtent l="0" t="0" r="0" b="0"/>
          <wp:docPr id="643" name="Picture 643"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Water Meter vault Protective Lining                                                </w:t>
    </w:r>
    <w:r w:rsidRPr="00F751BF">
      <w:rPr>
        <w:smallCaps/>
        <w:color w:val="0066CC"/>
        <w:sz w:val="20"/>
        <w:szCs w:val="20"/>
      </w:rPr>
      <w:t xml:space="preserve"> </w:t>
    </w:r>
    <w:r>
      <w:rPr>
        <w:smallCaps/>
        <w:color w:val="0066CC"/>
        <w:sz w:val="20"/>
        <w:szCs w:val="20"/>
      </w:rPr>
      <w:t xml:space="preserve">                                                                          </w:t>
    </w:r>
    <w:r>
      <w:rPr>
        <w:smallCaps/>
        <w:color w:val="0066CC"/>
        <w:sz w:val="20"/>
        <w:szCs w:val="20"/>
      </w:rPr>
      <w:t xml:space="preserve"> 4.4</w:t>
    </w:r>
    <w:r w:rsidRPr="00AD6E4E">
      <w:rPr>
        <w:smallCaps/>
        <w:color w:val="0066CC"/>
        <w:sz w:val="20"/>
      </w:rPr>
      <w:t xml:space="preserve"> </w:t>
    </w:r>
    <w:r>
      <w:rPr>
        <w:smallCaps/>
        <w:color w:val="0066CC"/>
        <w:sz w:val="20"/>
      </w:rPr>
      <w:t>-13</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031905" w:rsidP="001369A1">
    <w:pPr>
      <w:pStyle w:val="Footer"/>
      <w:tabs>
        <w:tab w:val="clear" w:pos="8640"/>
        <w:tab w:val="right" w:pos="9360"/>
      </w:tabs>
      <w:rPr>
        <w:szCs w:val="19"/>
      </w:rPr>
    </w:pPr>
    <w:r w:rsidRPr="007D5764">
      <w:rPr>
        <w:rFonts w:ascii="Bauhaus 93" w:hAnsi="Bauhaus 93" w:cs="Arial"/>
        <w:noProof/>
        <w:color w:val="0066CC"/>
        <w:sz w:val="20"/>
        <w:szCs w:val="20"/>
      </w:rPr>
      <w:drawing>
        <wp:inline distT="0" distB="0" distL="0" distR="0" wp14:anchorId="68BD2A93" wp14:editId="3C17373F">
          <wp:extent cx="198755" cy="230505"/>
          <wp:effectExtent l="0" t="0" r="0" b="0"/>
          <wp:docPr id="520" name="Picture 520"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Water Meter vault Protective Lining                                                </w:t>
    </w:r>
    <w:r w:rsidRPr="00F751BF">
      <w:rPr>
        <w:smallCaps/>
        <w:color w:val="0066CC"/>
        <w:sz w:val="20"/>
        <w:szCs w:val="20"/>
      </w:rPr>
      <w:t xml:space="preserve"> </w:t>
    </w:r>
    <w:r>
      <w:rPr>
        <w:smallCaps/>
        <w:color w:val="0066CC"/>
        <w:sz w:val="20"/>
        <w:szCs w:val="20"/>
      </w:rPr>
      <w:t xml:space="preserve">                                                                           4.4</w:t>
    </w:r>
    <w:r w:rsidRPr="00AD6E4E">
      <w:rPr>
        <w:smallCaps/>
        <w:color w:val="0066CC"/>
        <w:sz w:val="20"/>
      </w:rPr>
      <w:t xml:space="preserve"> </w:t>
    </w:r>
    <w:r>
      <w:rPr>
        <w:smallCaps/>
        <w:color w:val="0066CC"/>
        <w:sz w:val="20"/>
      </w:rPr>
      <w:t>-14</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031905" w:rsidP="001369A1">
    <w:pPr>
      <w:pStyle w:val="Footer"/>
      <w:tabs>
        <w:tab w:val="clear" w:pos="8640"/>
        <w:tab w:val="right" w:pos="9360"/>
      </w:tabs>
      <w:rPr>
        <w:szCs w:val="19"/>
      </w:rPr>
    </w:pPr>
    <w:r w:rsidRPr="007D5764">
      <w:rPr>
        <w:rFonts w:ascii="Bauhaus 93" w:hAnsi="Bauhaus 93" w:cs="Arial"/>
        <w:noProof/>
        <w:color w:val="0066CC"/>
        <w:sz w:val="20"/>
        <w:szCs w:val="20"/>
      </w:rPr>
      <w:drawing>
        <wp:inline distT="0" distB="0" distL="0" distR="0" wp14:anchorId="61AF50AA" wp14:editId="1DB66F5D">
          <wp:extent cx="198755" cy="230505"/>
          <wp:effectExtent l="0" t="0" r="0" b="0"/>
          <wp:docPr id="657" name="Picture 657"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Water Meter vault Protective Lining                                       </w:t>
    </w:r>
    <w:r>
      <w:rPr>
        <w:smallCaps/>
        <w:color w:val="0066CC"/>
        <w:sz w:val="20"/>
        <w:szCs w:val="20"/>
      </w:rPr>
      <w:t xml:space="preserve">         </w:t>
    </w:r>
    <w:r w:rsidRPr="00F751BF">
      <w:rPr>
        <w:smallCaps/>
        <w:color w:val="0066CC"/>
        <w:sz w:val="20"/>
        <w:szCs w:val="20"/>
      </w:rPr>
      <w:t xml:space="preserve"> </w:t>
    </w:r>
    <w:r>
      <w:rPr>
        <w:smallCaps/>
        <w:color w:val="0066CC"/>
        <w:sz w:val="20"/>
        <w:szCs w:val="20"/>
      </w:rPr>
      <w:t xml:space="preserve">                                                                           4.4</w:t>
    </w:r>
    <w:r w:rsidRPr="00AD6E4E">
      <w:rPr>
        <w:smallCaps/>
        <w:color w:val="0066CC"/>
        <w:sz w:val="20"/>
      </w:rPr>
      <w:t xml:space="preserve"> </w:t>
    </w:r>
    <w:r>
      <w:rPr>
        <w:smallCaps/>
        <w:color w:val="0066CC"/>
        <w:sz w:val="20"/>
      </w:rPr>
      <w:t>-15</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031905" w:rsidP="001369A1">
    <w:pPr>
      <w:pStyle w:val="Footer"/>
      <w:tabs>
        <w:tab w:val="clear" w:pos="8640"/>
        <w:tab w:val="right" w:pos="9360"/>
      </w:tabs>
      <w:rPr>
        <w:szCs w:val="19"/>
      </w:rPr>
    </w:pPr>
    <w:r w:rsidRPr="007D5764">
      <w:rPr>
        <w:rFonts w:ascii="Bauhaus 93" w:hAnsi="Bauhaus 93" w:cs="Arial"/>
        <w:noProof/>
        <w:color w:val="0066CC"/>
        <w:sz w:val="20"/>
        <w:szCs w:val="20"/>
      </w:rPr>
      <w:drawing>
        <wp:inline distT="0" distB="0" distL="0" distR="0" wp14:anchorId="7ADB01F2" wp14:editId="3EE6A5D6">
          <wp:extent cx="198755" cy="230505"/>
          <wp:effectExtent l="0" t="0" r="0" b="0"/>
          <wp:docPr id="658" name="Picture 658"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Water Meter vault Protective Lining                                                </w:t>
    </w:r>
    <w:r w:rsidRPr="00F751BF">
      <w:rPr>
        <w:smallCaps/>
        <w:color w:val="0066CC"/>
        <w:sz w:val="20"/>
        <w:szCs w:val="20"/>
      </w:rPr>
      <w:t xml:space="preserve"> </w:t>
    </w:r>
    <w:r>
      <w:rPr>
        <w:smallCaps/>
        <w:color w:val="0066CC"/>
        <w:sz w:val="20"/>
        <w:szCs w:val="20"/>
      </w:rPr>
      <w:t xml:space="preserve">                                                                           4</w:t>
    </w:r>
    <w:r>
      <w:rPr>
        <w:smallCaps/>
        <w:color w:val="0066CC"/>
        <w:sz w:val="20"/>
        <w:szCs w:val="20"/>
      </w:rPr>
      <w:t>.4</w:t>
    </w:r>
    <w:r w:rsidRPr="00AD6E4E">
      <w:rPr>
        <w:smallCaps/>
        <w:color w:val="0066CC"/>
        <w:sz w:val="20"/>
      </w:rPr>
      <w:t xml:space="preserve"> </w:t>
    </w:r>
    <w:r>
      <w:rPr>
        <w:smallCaps/>
        <w:color w:val="0066CC"/>
        <w:sz w:val="20"/>
      </w:rPr>
      <w:t>-16</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031905" w:rsidP="001369A1">
    <w:pPr>
      <w:pStyle w:val="Footer"/>
      <w:tabs>
        <w:tab w:val="clear" w:pos="8640"/>
        <w:tab w:val="right" w:pos="9360"/>
      </w:tabs>
      <w:rPr>
        <w:szCs w:val="19"/>
      </w:rPr>
    </w:pPr>
    <w:r w:rsidRPr="007D5764">
      <w:rPr>
        <w:rFonts w:ascii="Bauhaus 93" w:hAnsi="Bauhaus 93" w:cs="Arial"/>
        <w:noProof/>
        <w:color w:val="0066CC"/>
        <w:sz w:val="20"/>
        <w:szCs w:val="20"/>
      </w:rPr>
      <w:drawing>
        <wp:inline distT="0" distB="0" distL="0" distR="0" wp14:anchorId="3174E593" wp14:editId="6C980247">
          <wp:extent cx="198755" cy="230505"/>
          <wp:effectExtent l="0" t="0" r="0" b="0"/>
          <wp:docPr id="523" name="Picture 523"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Water Meter vault Protective Lining                                                </w:t>
    </w:r>
    <w:r w:rsidRPr="00F751BF">
      <w:rPr>
        <w:smallCaps/>
        <w:color w:val="0066CC"/>
        <w:sz w:val="20"/>
        <w:szCs w:val="20"/>
      </w:rPr>
      <w:t xml:space="preserve"> </w:t>
    </w:r>
    <w:r>
      <w:rPr>
        <w:smallCaps/>
        <w:color w:val="0066CC"/>
        <w:sz w:val="20"/>
        <w:szCs w:val="20"/>
      </w:rPr>
      <w:t xml:space="preserve">                                                                           4.4</w:t>
    </w:r>
    <w:r w:rsidRPr="00AD6E4E">
      <w:rPr>
        <w:smallCaps/>
        <w:color w:val="0066CC"/>
        <w:sz w:val="20"/>
      </w:rPr>
      <w:t xml:space="preserve"> </w:t>
    </w:r>
    <w:r>
      <w:rPr>
        <w:smallCaps/>
        <w:color w:val="0066CC"/>
        <w:sz w:val="20"/>
      </w:rPr>
      <w:t>-17</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031905" w:rsidP="001369A1">
    <w:pPr>
      <w:pStyle w:val="Footer"/>
      <w:tabs>
        <w:tab w:val="clear" w:pos="8640"/>
        <w:tab w:val="right" w:pos="9360"/>
      </w:tabs>
      <w:rPr>
        <w:szCs w:val="19"/>
      </w:rPr>
    </w:pPr>
    <w:r w:rsidRPr="007D5764">
      <w:rPr>
        <w:rFonts w:ascii="Bauhaus 93" w:hAnsi="Bauhaus 93" w:cs="Arial"/>
        <w:noProof/>
        <w:color w:val="0066CC"/>
        <w:sz w:val="20"/>
        <w:szCs w:val="20"/>
      </w:rPr>
      <w:drawing>
        <wp:inline distT="0" distB="0" distL="0" distR="0" wp14:anchorId="1E9C61BE" wp14:editId="705E8AEA">
          <wp:extent cx="198755" cy="230505"/>
          <wp:effectExtent l="0" t="0" r="0" b="0"/>
          <wp:docPr id="666" name="Picture 666"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Water Meter vault Protective Lining                                         </w:t>
    </w:r>
    <w:r>
      <w:rPr>
        <w:smallCaps/>
        <w:color w:val="0066CC"/>
        <w:sz w:val="20"/>
        <w:szCs w:val="20"/>
      </w:rPr>
      <w:t xml:space="preserve">       </w:t>
    </w:r>
    <w:r w:rsidRPr="00F751BF">
      <w:rPr>
        <w:smallCaps/>
        <w:color w:val="0066CC"/>
        <w:sz w:val="20"/>
        <w:szCs w:val="20"/>
      </w:rPr>
      <w:t xml:space="preserve"> </w:t>
    </w:r>
    <w:r>
      <w:rPr>
        <w:smallCaps/>
        <w:color w:val="0066CC"/>
        <w:sz w:val="20"/>
        <w:szCs w:val="20"/>
      </w:rPr>
      <w:t xml:space="preserve">                                                                           4.4</w:t>
    </w:r>
    <w:r w:rsidRPr="00AD6E4E">
      <w:rPr>
        <w:smallCaps/>
        <w:color w:val="0066CC"/>
        <w:sz w:val="20"/>
      </w:rPr>
      <w:t xml:space="preserve"> </w:t>
    </w:r>
    <w:r>
      <w:rPr>
        <w:smallCaps/>
        <w:color w:val="0066CC"/>
        <w:sz w:val="20"/>
      </w:rPr>
      <w:t>-18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031905" w:rsidP="001369A1">
    <w:pPr>
      <w:pStyle w:val="Footer"/>
      <w:tabs>
        <w:tab w:val="clear" w:pos="8640"/>
        <w:tab w:val="right" w:pos="9360"/>
      </w:tabs>
      <w:rPr>
        <w:szCs w:val="19"/>
      </w:rPr>
    </w:pPr>
    <w:r w:rsidRPr="007D5764">
      <w:rPr>
        <w:rFonts w:ascii="Bauhaus 93" w:hAnsi="Bauhaus 93" w:cs="Arial"/>
        <w:noProof/>
        <w:color w:val="0066CC"/>
        <w:sz w:val="20"/>
        <w:szCs w:val="20"/>
      </w:rPr>
      <w:drawing>
        <wp:inline distT="0" distB="0" distL="0" distR="0" wp14:anchorId="2B4C26E5" wp14:editId="237CE135">
          <wp:extent cx="198755" cy="230505"/>
          <wp:effectExtent l="0" t="0" r="0" b="0"/>
          <wp:docPr id="500" name="Picture 500"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Water Meter vault Protective Lining                                      </w:t>
    </w:r>
    <w:r>
      <w:rPr>
        <w:smallCaps/>
        <w:color w:val="0066CC"/>
        <w:sz w:val="20"/>
        <w:szCs w:val="20"/>
      </w:rPr>
      <w:t xml:space="preserve">          </w:t>
    </w:r>
    <w:r w:rsidRPr="00F751BF">
      <w:rPr>
        <w:smallCaps/>
        <w:color w:val="0066CC"/>
        <w:sz w:val="20"/>
        <w:szCs w:val="20"/>
      </w:rPr>
      <w:t xml:space="preserve"> </w:t>
    </w:r>
    <w:r>
      <w:rPr>
        <w:smallCaps/>
        <w:color w:val="0066CC"/>
        <w:sz w:val="20"/>
        <w:szCs w:val="20"/>
      </w:rPr>
      <w:t xml:space="preserve">                                                                             4.4</w:t>
    </w:r>
    <w:r w:rsidRPr="00AD6E4E">
      <w:rPr>
        <w:smallCaps/>
        <w:color w:val="0066CC"/>
        <w:sz w:val="20"/>
      </w:rPr>
      <w:t xml:space="preserve"> </w:t>
    </w:r>
    <w:r>
      <w:rPr>
        <w:smallCaps/>
        <w:color w:val="0066CC"/>
        <w:sz w:val="2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031905" w:rsidP="001369A1">
    <w:pPr>
      <w:pStyle w:val="Footer"/>
      <w:tabs>
        <w:tab w:val="clear" w:pos="8640"/>
        <w:tab w:val="right" w:pos="9360"/>
      </w:tabs>
      <w:rPr>
        <w:szCs w:val="19"/>
      </w:rPr>
    </w:pPr>
    <w:r w:rsidRPr="007D5764">
      <w:rPr>
        <w:rFonts w:ascii="Bauhaus 93" w:hAnsi="Bauhaus 93" w:cs="Arial"/>
        <w:noProof/>
        <w:color w:val="0066CC"/>
        <w:sz w:val="20"/>
        <w:szCs w:val="20"/>
      </w:rPr>
      <w:drawing>
        <wp:inline distT="0" distB="0" distL="0" distR="0" wp14:anchorId="08D862B5" wp14:editId="704F72EC">
          <wp:extent cx="198755" cy="230505"/>
          <wp:effectExtent l="0" t="0" r="0" b="0"/>
          <wp:docPr id="501" name="Picture 501"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Water Meter vault Protective Lining                                                </w:t>
    </w:r>
    <w:r w:rsidRPr="00F751BF">
      <w:rPr>
        <w:smallCaps/>
        <w:color w:val="0066CC"/>
        <w:sz w:val="20"/>
        <w:szCs w:val="20"/>
      </w:rPr>
      <w:t xml:space="preserve"> </w:t>
    </w:r>
    <w:r>
      <w:rPr>
        <w:smallCaps/>
        <w:color w:val="0066CC"/>
        <w:sz w:val="20"/>
        <w:szCs w:val="20"/>
      </w:rPr>
      <w:t xml:space="preserve">                                                                          </w:t>
    </w:r>
    <w:r>
      <w:rPr>
        <w:smallCaps/>
        <w:color w:val="0066CC"/>
        <w:sz w:val="20"/>
        <w:szCs w:val="20"/>
      </w:rPr>
      <w:t xml:space="preserve">   4.4</w:t>
    </w:r>
    <w:r w:rsidRPr="00AD6E4E">
      <w:rPr>
        <w:smallCaps/>
        <w:color w:val="0066CC"/>
        <w:sz w:val="20"/>
      </w:rPr>
      <w:t xml:space="preserve"> </w:t>
    </w:r>
    <w:r>
      <w:rPr>
        <w:smallCaps/>
        <w:color w:val="0066CC"/>
        <w:sz w:val="20"/>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031905" w:rsidP="001369A1">
    <w:pPr>
      <w:pStyle w:val="Footer"/>
      <w:tabs>
        <w:tab w:val="clear" w:pos="8640"/>
        <w:tab w:val="right" w:pos="9360"/>
      </w:tabs>
      <w:rPr>
        <w:szCs w:val="19"/>
      </w:rPr>
    </w:pPr>
    <w:r w:rsidRPr="007D5764">
      <w:rPr>
        <w:rFonts w:ascii="Bauhaus 93" w:hAnsi="Bauhaus 93" w:cs="Arial"/>
        <w:noProof/>
        <w:color w:val="0066CC"/>
        <w:sz w:val="20"/>
        <w:szCs w:val="20"/>
      </w:rPr>
      <w:drawing>
        <wp:inline distT="0" distB="0" distL="0" distR="0" wp14:anchorId="32F8B847" wp14:editId="0AC24F0B">
          <wp:extent cx="198755" cy="230505"/>
          <wp:effectExtent l="0" t="0" r="0" b="0"/>
          <wp:docPr id="503" name="Picture 503"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Water Meter vault Protective Lining                                                </w:t>
    </w:r>
    <w:r w:rsidRPr="00F751BF">
      <w:rPr>
        <w:smallCaps/>
        <w:color w:val="0066CC"/>
        <w:sz w:val="20"/>
        <w:szCs w:val="20"/>
      </w:rPr>
      <w:t xml:space="preserve"> </w:t>
    </w:r>
    <w:r>
      <w:rPr>
        <w:smallCaps/>
        <w:color w:val="0066CC"/>
        <w:sz w:val="20"/>
        <w:szCs w:val="20"/>
      </w:rPr>
      <w:t xml:space="preserve">                                                                             4.4</w:t>
    </w:r>
    <w:r w:rsidRPr="00AD6E4E">
      <w:rPr>
        <w:smallCaps/>
        <w:color w:val="0066CC"/>
        <w:sz w:val="20"/>
      </w:rPr>
      <w:t xml:space="preserve"> </w:t>
    </w:r>
    <w:r>
      <w:rPr>
        <w:smallCaps/>
        <w:color w:val="0066CC"/>
        <w:sz w:val="20"/>
      </w:rPr>
      <w:t>-5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031905" w:rsidP="001369A1">
    <w:pPr>
      <w:pStyle w:val="Footer"/>
      <w:tabs>
        <w:tab w:val="clear" w:pos="8640"/>
        <w:tab w:val="right" w:pos="9360"/>
      </w:tabs>
      <w:rPr>
        <w:szCs w:val="19"/>
      </w:rPr>
    </w:pPr>
    <w:r w:rsidRPr="007D5764">
      <w:rPr>
        <w:rFonts w:ascii="Bauhaus 93" w:hAnsi="Bauhaus 93" w:cs="Arial"/>
        <w:noProof/>
        <w:color w:val="0066CC"/>
        <w:sz w:val="20"/>
        <w:szCs w:val="20"/>
      </w:rPr>
      <w:drawing>
        <wp:inline distT="0" distB="0" distL="0" distR="0" wp14:anchorId="5B5F04E7" wp14:editId="674BFCB0">
          <wp:extent cx="198755" cy="230505"/>
          <wp:effectExtent l="0" t="0" r="0" b="0"/>
          <wp:docPr id="641" name="Picture 641"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Water Meter vault Protective Lining                                     </w:t>
    </w:r>
    <w:r>
      <w:rPr>
        <w:smallCaps/>
        <w:color w:val="0066CC"/>
        <w:sz w:val="20"/>
        <w:szCs w:val="20"/>
      </w:rPr>
      <w:t xml:space="preserve">           </w:t>
    </w:r>
    <w:r w:rsidRPr="00F751BF">
      <w:rPr>
        <w:smallCaps/>
        <w:color w:val="0066CC"/>
        <w:sz w:val="20"/>
        <w:szCs w:val="20"/>
      </w:rPr>
      <w:t xml:space="preserve"> </w:t>
    </w:r>
    <w:r>
      <w:rPr>
        <w:smallCaps/>
        <w:color w:val="0066CC"/>
        <w:sz w:val="20"/>
        <w:szCs w:val="20"/>
      </w:rPr>
      <w:t xml:space="preserve">                                                                             4.4</w:t>
    </w:r>
    <w:r w:rsidRPr="00AD6E4E">
      <w:rPr>
        <w:smallCaps/>
        <w:color w:val="0066CC"/>
        <w:sz w:val="20"/>
      </w:rPr>
      <w:t xml:space="preserve"> </w:t>
    </w:r>
    <w:r>
      <w:rPr>
        <w:smallCaps/>
        <w:color w:val="0066CC"/>
        <w:sz w:val="20"/>
      </w:rPr>
      <w:t>-6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031905" w:rsidP="001369A1">
    <w:pPr>
      <w:pStyle w:val="Footer"/>
      <w:tabs>
        <w:tab w:val="clear" w:pos="8640"/>
        <w:tab w:val="right" w:pos="9360"/>
      </w:tabs>
      <w:rPr>
        <w:szCs w:val="19"/>
      </w:rPr>
    </w:pPr>
    <w:r w:rsidRPr="007D5764">
      <w:rPr>
        <w:rFonts w:ascii="Bauhaus 93" w:hAnsi="Bauhaus 93" w:cs="Arial"/>
        <w:noProof/>
        <w:color w:val="0066CC"/>
        <w:sz w:val="20"/>
        <w:szCs w:val="20"/>
      </w:rPr>
      <w:drawing>
        <wp:inline distT="0" distB="0" distL="0" distR="0" wp14:anchorId="6929E5EB" wp14:editId="07665D7D">
          <wp:extent cx="198755" cy="230505"/>
          <wp:effectExtent l="0" t="0" r="0" b="0"/>
          <wp:docPr id="505" name="Picture 505"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Water Meter vault Protective Lining                                                </w:t>
    </w:r>
    <w:r w:rsidRPr="00F751BF">
      <w:rPr>
        <w:smallCaps/>
        <w:color w:val="0066CC"/>
        <w:sz w:val="20"/>
        <w:szCs w:val="20"/>
      </w:rPr>
      <w:t xml:space="preserve"> </w:t>
    </w:r>
    <w:r>
      <w:rPr>
        <w:smallCaps/>
        <w:color w:val="0066CC"/>
        <w:sz w:val="20"/>
        <w:szCs w:val="20"/>
      </w:rPr>
      <w:t xml:space="preserve">                                                                         </w:t>
    </w:r>
    <w:r>
      <w:rPr>
        <w:smallCaps/>
        <w:color w:val="0066CC"/>
        <w:sz w:val="20"/>
        <w:szCs w:val="20"/>
      </w:rPr>
      <w:t xml:space="preserve">    4.4</w:t>
    </w:r>
    <w:r w:rsidRPr="00AD6E4E">
      <w:rPr>
        <w:smallCaps/>
        <w:color w:val="0066CC"/>
        <w:sz w:val="20"/>
      </w:rPr>
      <w:t xml:space="preserve"> </w:t>
    </w:r>
    <w:r>
      <w:rPr>
        <w:smallCaps/>
        <w:color w:val="0066CC"/>
        <w:sz w:val="20"/>
      </w:rPr>
      <w:t>-7</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031905" w:rsidP="001369A1">
    <w:pPr>
      <w:pStyle w:val="Footer"/>
      <w:tabs>
        <w:tab w:val="clear" w:pos="8640"/>
        <w:tab w:val="right" w:pos="9360"/>
      </w:tabs>
      <w:rPr>
        <w:szCs w:val="19"/>
      </w:rPr>
    </w:pPr>
    <w:r w:rsidRPr="007D5764">
      <w:rPr>
        <w:rFonts w:ascii="Bauhaus 93" w:hAnsi="Bauhaus 93" w:cs="Arial"/>
        <w:noProof/>
        <w:color w:val="0066CC"/>
        <w:sz w:val="20"/>
        <w:szCs w:val="20"/>
      </w:rPr>
      <w:drawing>
        <wp:inline distT="0" distB="0" distL="0" distR="0" wp14:anchorId="7D1D3436" wp14:editId="6468F779">
          <wp:extent cx="198755" cy="230505"/>
          <wp:effectExtent l="0" t="0" r="0" b="0"/>
          <wp:docPr id="740" name="Picture 740"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Water Meter vault Protective Lining                                                </w:t>
    </w:r>
    <w:r w:rsidRPr="00F751BF">
      <w:rPr>
        <w:smallCaps/>
        <w:color w:val="0066CC"/>
        <w:sz w:val="20"/>
        <w:szCs w:val="20"/>
      </w:rPr>
      <w:t xml:space="preserve"> </w:t>
    </w:r>
    <w:r>
      <w:rPr>
        <w:smallCaps/>
        <w:color w:val="0066CC"/>
        <w:sz w:val="20"/>
        <w:szCs w:val="20"/>
      </w:rPr>
      <w:t xml:space="preserve">                                                                             4.4</w:t>
    </w:r>
    <w:r w:rsidRPr="00AD6E4E">
      <w:rPr>
        <w:smallCaps/>
        <w:color w:val="0066CC"/>
        <w:sz w:val="20"/>
      </w:rPr>
      <w:t xml:space="preserve"> </w:t>
    </w:r>
    <w:r>
      <w:rPr>
        <w:smallCaps/>
        <w:color w:val="0066CC"/>
        <w:sz w:val="20"/>
      </w:rPr>
      <w:t>-8</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031905" w:rsidP="001369A1">
    <w:pPr>
      <w:pStyle w:val="Footer"/>
      <w:tabs>
        <w:tab w:val="clear" w:pos="8640"/>
        <w:tab w:val="right" w:pos="9360"/>
      </w:tabs>
      <w:rPr>
        <w:szCs w:val="19"/>
      </w:rPr>
    </w:pPr>
    <w:r w:rsidRPr="007D5764">
      <w:rPr>
        <w:rFonts w:ascii="Bauhaus 93" w:hAnsi="Bauhaus 93" w:cs="Arial"/>
        <w:noProof/>
        <w:color w:val="0066CC"/>
        <w:sz w:val="20"/>
        <w:szCs w:val="20"/>
      </w:rPr>
      <w:drawing>
        <wp:inline distT="0" distB="0" distL="0" distR="0" wp14:anchorId="29EAC08A" wp14:editId="2DE930F8">
          <wp:extent cx="198755" cy="230505"/>
          <wp:effectExtent l="0" t="0" r="0" b="0"/>
          <wp:docPr id="506" name="Picture 506"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Water Meter vault Protective Lining                                    </w:t>
    </w:r>
    <w:r>
      <w:rPr>
        <w:smallCaps/>
        <w:color w:val="0066CC"/>
        <w:sz w:val="20"/>
        <w:szCs w:val="20"/>
      </w:rPr>
      <w:t xml:space="preserve">            </w:t>
    </w:r>
    <w:r w:rsidRPr="00F751BF">
      <w:rPr>
        <w:smallCaps/>
        <w:color w:val="0066CC"/>
        <w:sz w:val="20"/>
        <w:szCs w:val="20"/>
      </w:rPr>
      <w:t xml:space="preserve"> </w:t>
    </w:r>
    <w:r>
      <w:rPr>
        <w:smallCaps/>
        <w:color w:val="0066CC"/>
        <w:sz w:val="20"/>
        <w:szCs w:val="20"/>
      </w:rPr>
      <w:t xml:space="preserve">                                                                             4.4</w:t>
    </w:r>
    <w:r w:rsidRPr="00AD6E4E">
      <w:rPr>
        <w:smallCaps/>
        <w:color w:val="0066CC"/>
        <w:sz w:val="20"/>
      </w:rPr>
      <w:t xml:space="preserve"> </w:t>
    </w:r>
    <w:r>
      <w:rPr>
        <w:smallCaps/>
        <w:color w:val="0066CC"/>
        <w:sz w:val="20"/>
      </w:rPr>
      <w:t>-9</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031905" w:rsidP="001369A1">
    <w:pPr>
      <w:pStyle w:val="Footer"/>
      <w:tabs>
        <w:tab w:val="clear" w:pos="8640"/>
        <w:tab w:val="right" w:pos="9360"/>
      </w:tabs>
      <w:rPr>
        <w:szCs w:val="19"/>
      </w:rPr>
    </w:pPr>
    <w:r w:rsidRPr="007D5764">
      <w:rPr>
        <w:rFonts w:ascii="Bauhaus 93" w:hAnsi="Bauhaus 93" w:cs="Arial"/>
        <w:noProof/>
        <w:color w:val="0066CC"/>
        <w:sz w:val="20"/>
        <w:szCs w:val="20"/>
      </w:rPr>
      <w:drawing>
        <wp:inline distT="0" distB="0" distL="0" distR="0" wp14:anchorId="660874D4" wp14:editId="6D76E7F1">
          <wp:extent cx="198755" cy="230505"/>
          <wp:effectExtent l="0" t="0" r="0" b="0"/>
          <wp:docPr id="739" name="Picture 739"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Water Meter vault Protective Lining                                                </w:t>
    </w:r>
    <w:r w:rsidRPr="00F751BF">
      <w:rPr>
        <w:smallCaps/>
        <w:color w:val="0066CC"/>
        <w:sz w:val="20"/>
        <w:szCs w:val="20"/>
      </w:rPr>
      <w:t xml:space="preserve"> </w:t>
    </w:r>
    <w:r>
      <w:rPr>
        <w:smallCaps/>
        <w:color w:val="0066CC"/>
        <w:sz w:val="20"/>
        <w:szCs w:val="20"/>
      </w:rPr>
      <w:t xml:space="preserve">                                                                        </w:t>
    </w:r>
    <w:r>
      <w:rPr>
        <w:smallCaps/>
        <w:color w:val="0066CC"/>
        <w:sz w:val="20"/>
        <w:szCs w:val="20"/>
      </w:rPr>
      <w:t xml:space="preserve">   4.4</w:t>
    </w:r>
    <w:r w:rsidRPr="00AD6E4E">
      <w:rPr>
        <w:smallCaps/>
        <w:color w:val="0066CC"/>
        <w:sz w:val="20"/>
      </w:rPr>
      <w:t xml:space="preserve"> </w:t>
    </w:r>
    <w:r>
      <w:rPr>
        <w:smallCaps/>
        <w:color w:val="0066CC"/>
        <w:sz w:val="20"/>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905" w:rsidRDefault="00031905" w:rsidP="00031905">
      <w:r>
        <w:separator/>
      </w:r>
    </w:p>
  </w:footnote>
  <w:footnote w:type="continuationSeparator" w:id="0">
    <w:p w:rsidR="00031905" w:rsidRDefault="00031905" w:rsidP="00031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905" w:rsidRPr="007E2AD9" w:rsidRDefault="00031905" w:rsidP="00031905">
    <w:pPr>
      <w:pStyle w:val="Header"/>
    </w:pPr>
    <w:bookmarkStart w:id="1" w:name="_Hlk516143884"/>
    <w:bookmarkStart w:id="2" w:name="_Hlk516144601"/>
    <w:bookmarkStart w:id="3" w:name="_Hlk516144602"/>
    <w:bookmarkStart w:id="4" w:name="_Hlk516144603"/>
    <w:r w:rsidRPr="00AE1A49">
      <w:rPr>
        <w:noProof/>
        <w:color w:val="0066CC"/>
        <w:sz w:val="20"/>
        <w:szCs w:val="20"/>
      </w:rPr>
      <w:drawing>
        <wp:inline distT="0" distB="0" distL="0" distR="0" wp14:anchorId="561506A4" wp14:editId="7FAC9AD0">
          <wp:extent cx="198755" cy="230505"/>
          <wp:effectExtent l="0" t="0" r="0" b="0"/>
          <wp:docPr id="10" name="Picture 10"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WU"/>
                  <pic:cNvPicPr>
                    <a:picLocks noChangeAspect="1" noChangeArrowheads="1"/>
                  </pic:cNvPicPr>
                </pic:nvPicPr>
                <pic:blipFill>
                  <a:blip r:embed="rId1">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color w:val="0066CC"/>
        <w:sz w:val="20"/>
        <w:szCs w:val="20"/>
      </w:rPr>
      <w:t xml:space="preserve"> </w:t>
    </w:r>
    <w:r>
      <w:rPr>
        <w:smallCaps/>
        <w:color w:val="0066CC"/>
        <w:sz w:val="20"/>
        <w:szCs w:val="20"/>
      </w:rPr>
      <w:t>DWU Standard Technical S</w:t>
    </w:r>
    <w:r w:rsidRPr="00AE1A49">
      <w:rPr>
        <w:smallCaps/>
        <w:color w:val="0066CC"/>
        <w:sz w:val="20"/>
        <w:szCs w:val="20"/>
      </w:rPr>
      <w:t>pecification</w:t>
    </w:r>
    <w:r>
      <w:rPr>
        <w:smallCaps/>
        <w:color w:val="0066CC"/>
        <w:sz w:val="20"/>
        <w:szCs w:val="20"/>
      </w:rPr>
      <w:t>s</w:t>
    </w:r>
    <w:r>
      <w:rPr>
        <w:smallCaps/>
        <w:color w:val="0066CC"/>
        <w:sz w:val="20"/>
        <w:szCs w:val="20"/>
      </w:rPr>
      <w:tab/>
    </w:r>
    <w:r>
      <w:rPr>
        <w:smallCaps/>
        <w:color w:val="0066CC"/>
        <w:sz w:val="20"/>
        <w:szCs w:val="20"/>
      </w:rPr>
      <w:tab/>
      <w:t xml:space="preserve">             </w:t>
    </w:r>
    <w:proofErr w:type="gramStart"/>
    <w:r>
      <w:rPr>
        <w:smallCaps/>
        <w:color w:val="0066CC"/>
        <w:sz w:val="20"/>
        <w:szCs w:val="20"/>
      </w:rPr>
      <w:t>October</w:t>
    </w:r>
    <w:r w:rsidRPr="00AE1A49">
      <w:rPr>
        <w:smallCaps/>
        <w:color w:val="0066CC"/>
        <w:sz w:val="20"/>
        <w:szCs w:val="20"/>
      </w:rPr>
      <w:t>,</w:t>
    </w:r>
    <w:proofErr w:type="gramEnd"/>
    <w:r w:rsidRPr="00AE1A49">
      <w:rPr>
        <w:smallCaps/>
        <w:color w:val="0066CC"/>
        <w:sz w:val="20"/>
        <w:szCs w:val="20"/>
      </w:rPr>
      <w:t xml:space="preserve"> 201</w:t>
    </w:r>
    <w:r>
      <w:rPr>
        <w:smallCaps/>
        <w:color w:val="0066CC"/>
        <w:sz w:val="20"/>
        <w:szCs w:val="20"/>
      </w:rPr>
      <w:t>7</w:t>
    </w:r>
  </w:p>
  <w:bookmarkEnd w:id="1"/>
  <w:bookmarkEnd w:id="2"/>
  <w:bookmarkEnd w:id="3"/>
  <w:bookmarkEnd w:id="4"/>
  <w:p w:rsidR="00031905" w:rsidRDefault="00031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0B6B"/>
    <w:multiLevelType w:val="hybridMultilevel"/>
    <w:tmpl w:val="7FA2F2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E6279F5"/>
    <w:multiLevelType w:val="multilevel"/>
    <w:tmpl w:val="0724444A"/>
    <w:lvl w:ilvl="0">
      <w:start w:val="3"/>
      <w:numFmt w:val="decimal"/>
      <w:lvlText w:val="%1"/>
      <w:lvlJc w:val="left"/>
      <w:pPr>
        <w:tabs>
          <w:tab w:val="num" w:pos="1050"/>
        </w:tabs>
        <w:ind w:left="1050" w:hanging="1050"/>
      </w:pPr>
      <w:rPr>
        <w:rFonts w:hint="default"/>
      </w:rPr>
    </w:lvl>
    <w:lvl w:ilvl="1">
      <w:start w:val="1"/>
      <w:numFmt w:val="decimal"/>
      <w:lvlText w:val="%1.%2"/>
      <w:lvlJc w:val="left"/>
      <w:pPr>
        <w:tabs>
          <w:tab w:val="num" w:pos="1437"/>
        </w:tabs>
        <w:ind w:left="1437" w:hanging="1050"/>
      </w:pPr>
      <w:rPr>
        <w:rFonts w:hint="default"/>
      </w:rPr>
    </w:lvl>
    <w:lvl w:ilvl="2">
      <w:start w:val="1"/>
      <w:numFmt w:val="decimal"/>
      <w:lvlText w:val="%1.%2.%3"/>
      <w:lvlJc w:val="left"/>
      <w:pPr>
        <w:tabs>
          <w:tab w:val="num" w:pos="1824"/>
        </w:tabs>
        <w:ind w:left="1824" w:hanging="1050"/>
      </w:pPr>
      <w:rPr>
        <w:rFonts w:hint="default"/>
      </w:rPr>
    </w:lvl>
    <w:lvl w:ilvl="3">
      <w:start w:val="1"/>
      <w:numFmt w:val="bullet"/>
      <w:lvlText w:val=""/>
      <w:lvlJc w:val="left"/>
      <w:pPr>
        <w:tabs>
          <w:tab w:val="num" w:pos="1521"/>
        </w:tabs>
        <w:ind w:left="1521" w:hanging="360"/>
      </w:pPr>
      <w:rPr>
        <w:rFonts w:ascii="Symbol" w:hAnsi="Symbol" w:hint="default"/>
      </w:rPr>
    </w:lvl>
    <w:lvl w:ilvl="4">
      <w:start w:val="1"/>
      <w:numFmt w:val="decimal"/>
      <w:lvlText w:val="%1.%2.%3.%4.%5"/>
      <w:lvlJc w:val="left"/>
      <w:pPr>
        <w:tabs>
          <w:tab w:val="num" w:pos="2628"/>
        </w:tabs>
        <w:ind w:left="2628" w:hanging="1080"/>
      </w:pPr>
      <w:rPr>
        <w:rFonts w:hint="default"/>
      </w:rPr>
    </w:lvl>
    <w:lvl w:ilvl="5">
      <w:start w:val="1"/>
      <w:numFmt w:val="decimal"/>
      <w:lvlText w:val="%1.%2.%3.%4.%5.%6"/>
      <w:lvlJc w:val="left"/>
      <w:pPr>
        <w:tabs>
          <w:tab w:val="num" w:pos="3015"/>
        </w:tabs>
        <w:ind w:left="3015" w:hanging="1080"/>
      </w:pPr>
      <w:rPr>
        <w:rFonts w:hint="default"/>
      </w:rPr>
    </w:lvl>
    <w:lvl w:ilvl="6">
      <w:start w:val="1"/>
      <w:numFmt w:val="decimal"/>
      <w:lvlText w:val="%1.%2.%3.%4.%5.%6.%7"/>
      <w:lvlJc w:val="left"/>
      <w:pPr>
        <w:tabs>
          <w:tab w:val="num" w:pos="3762"/>
        </w:tabs>
        <w:ind w:left="3762" w:hanging="1440"/>
      </w:pPr>
      <w:rPr>
        <w:rFonts w:hint="default"/>
      </w:rPr>
    </w:lvl>
    <w:lvl w:ilvl="7">
      <w:start w:val="1"/>
      <w:numFmt w:val="decimal"/>
      <w:lvlText w:val="%1.%2.%3.%4.%5.%6.%7.%8"/>
      <w:lvlJc w:val="left"/>
      <w:pPr>
        <w:tabs>
          <w:tab w:val="num" w:pos="4149"/>
        </w:tabs>
        <w:ind w:left="4149" w:hanging="1440"/>
      </w:pPr>
      <w:rPr>
        <w:rFonts w:hint="default"/>
      </w:rPr>
    </w:lvl>
    <w:lvl w:ilvl="8">
      <w:start w:val="1"/>
      <w:numFmt w:val="decimal"/>
      <w:lvlText w:val="%1.%2.%3.%4.%5.%6.%7.%8.%9"/>
      <w:lvlJc w:val="left"/>
      <w:pPr>
        <w:tabs>
          <w:tab w:val="num" w:pos="4896"/>
        </w:tabs>
        <w:ind w:left="4896" w:hanging="1800"/>
      </w:pPr>
      <w:rPr>
        <w:rFonts w:hint="default"/>
      </w:rPr>
    </w:lvl>
  </w:abstractNum>
  <w:abstractNum w:abstractNumId="2" w15:restartNumberingAfterBreak="0">
    <w:nsid w:val="18F06173"/>
    <w:multiLevelType w:val="hybridMultilevel"/>
    <w:tmpl w:val="6A20CDB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1A666603"/>
    <w:multiLevelType w:val="multilevel"/>
    <w:tmpl w:val="81CC01BE"/>
    <w:lvl w:ilvl="0">
      <w:start w:val="2"/>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DA56F5E"/>
    <w:multiLevelType w:val="hybridMultilevel"/>
    <w:tmpl w:val="7E68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F34F9A"/>
    <w:multiLevelType w:val="hybridMultilevel"/>
    <w:tmpl w:val="28E2AF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11C6058"/>
    <w:multiLevelType w:val="multilevel"/>
    <w:tmpl w:val="A31A9ADE"/>
    <w:lvl w:ilvl="0">
      <w:start w:val="2"/>
      <w:numFmt w:val="decimal"/>
      <w:lvlText w:val="%1"/>
      <w:lvlJc w:val="left"/>
      <w:pPr>
        <w:tabs>
          <w:tab w:val="num" w:pos="1080"/>
        </w:tabs>
        <w:ind w:left="1080" w:hanging="1080"/>
      </w:pPr>
      <w:rPr>
        <w:rFonts w:hint="default"/>
        <w:u w:val="none"/>
      </w:rPr>
    </w:lvl>
    <w:lvl w:ilvl="1">
      <w:start w:val="2"/>
      <w:numFmt w:val="decimal"/>
      <w:lvlText w:val="%1.%2"/>
      <w:lvlJc w:val="left"/>
      <w:pPr>
        <w:tabs>
          <w:tab w:val="num" w:pos="1080"/>
        </w:tabs>
        <w:ind w:left="1080" w:hanging="1080"/>
      </w:pPr>
      <w:rPr>
        <w:rFonts w:hint="default"/>
        <w:u w:val="none"/>
      </w:rPr>
    </w:lvl>
    <w:lvl w:ilvl="2">
      <w:start w:val="1"/>
      <w:numFmt w:val="bullet"/>
      <w:lvlText w:val=""/>
      <w:lvlJc w:val="left"/>
      <w:pPr>
        <w:tabs>
          <w:tab w:val="num" w:pos="360"/>
        </w:tabs>
        <w:ind w:left="360" w:hanging="360"/>
      </w:pPr>
      <w:rPr>
        <w:rFonts w:ascii="Symbol" w:hAnsi="Symbol"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7" w15:restartNumberingAfterBreak="0">
    <w:nsid w:val="228F0357"/>
    <w:multiLevelType w:val="hybridMultilevel"/>
    <w:tmpl w:val="AFAE2F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6FE22C8"/>
    <w:multiLevelType w:val="hybridMultilevel"/>
    <w:tmpl w:val="F30A800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28DD63D6"/>
    <w:multiLevelType w:val="singleLevel"/>
    <w:tmpl w:val="04090001"/>
    <w:lvl w:ilvl="0">
      <w:start w:val="1"/>
      <w:numFmt w:val="bullet"/>
      <w:lvlText w:val=""/>
      <w:lvlJc w:val="left"/>
      <w:pPr>
        <w:ind w:left="2157" w:hanging="360"/>
      </w:pPr>
      <w:rPr>
        <w:rFonts w:ascii="Symbol" w:hAnsi="Symbol" w:hint="default"/>
      </w:rPr>
    </w:lvl>
  </w:abstractNum>
  <w:abstractNum w:abstractNumId="10" w15:restartNumberingAfterBreak="0">
    <w:nsid w:val="2ED270F0"/>
    <w:multiLevelType w:val="multilevel"/>
    <w:tmpl w:val="CB3431B4"/>
    <w:lvl w:ilvl="0">
      <w:start w:val="3"/>
      <w:numFmt w:val="upperLetter"/>
      <w:lvlText w:val="%1."/>
      <w:lvlJc w:val="left"/>
      <w:pPr>
        <w:tabs>
          <w:tab w:val="num" w:pos="900"/>
        </w:tabs>
        <w:ind w:left="900" w:hanging="360"/>
      </w:pPr>
      <w:rPr>
        <w:rFonts w:hint="default"/>
      </w:rPr>
    </w:lvl>
    <w:lvl w:ilvl="1">
      <w:start w:val="1"/>
      <w:numFmt w:val="bullet"/>
      <w:lvlText w:val=""/>
      <w:lvlJc w:val="left"/>
      <w:pPr>
        <w:tabs>
          <w:tab w:val="num" w:pos="1620"/>
        </w:tabs>
        <w:ind w:left="1620" w:hanging="360"/>
      </w:pPr>
      <w:rPr>
        <w:rFonts w:ascii="Symbol" w:hAnsi="Symbol" w:hint="default"/>
      </w:rPr>
    </w:lvl>
    <w:lvl w:ilvl="2" w:tentative="1">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1" w15:restartNumberingAfterBreak="0">
    <w:nsid w:val="32787476"/>
    <w:multiLevelType w:val="multilevel"/>
    <w:tmpl w:val="4F3869E0"/>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6DB2AD5"/>
    <w:multiLevelType w:val="multilevel"/>
    <w:tmpl w:val="DAE069AA"/>
    <w:lvl w:ilvl="0">
      <w:start w:val="1"/>
      <w:numFmt w:val="bullet"/>
      <w:lvlText w:val=""/>
      <w:lvlJc w:val="left"/>
      <w:pPr>
        <w:tabs>
          <w:tab w:val="num" w:pos="2157"/>
        </w:tabs>
        <w:ind w:left="2157" w:hanging="360"/>
      </w:pPr>
      <w:rPr>
        <w:rFonts w:ascii="Symbol" w:hAnsi="Symbol" w:hint="default"/>
        <w:b/>
        <w:sz w:val="20"/>
        <w:szCs w:val="20"/>
      </w:rPr>
    </w:lvl>
    <w:lvl w:ilvl="1">
      <w:start w:val="1"/>
      <w:numFmt w:val="decimal"/>
      <w:lvlText w:val="%1.%2"/>
      <w:lvlJc w:val="left"/>
      <w:pPr>
        <w:tabs>
          <w:tab w:val="num" w:pos="1080"/>
        </w:tabs>
        <w:ind w:left="1440" w:hanging="1440"/>
      </w:pPr>
      <w:rPr>
        <w:rFonts w:ascii="Verdana" w:hAnsi="Verdana" w:hint="default"/>
        <w:sz w:val="20"/>
        <w:szCs w:val="20"/>
      </w:rPr>
    </w:lvl>
    <w:lvl w:ilvl="2">
      <w:start w:val="1"/>
      <w:numFmt w:val="upperLetter"/>
      <w:lvlText w:val="%3."/>
      <w:lvlJc w:val="left"/>
      <w:pPr>
        <w:tabs>
          <w:tab w:val="num" w:pos="792"/>
        </w:tabs>
        <w:ind w:left="1440" w:hanging="360"/>
      </w:pPr>
      <w:rPr>
        <w:rFonts w:ascii="Verdana" w:hAnsi="Verdana" w:hint="default"/>
        <w:sz w:val="20"/>
        <w:szCs w:val="20"/>
      </w:rPr>
    </w:lvl>
    <w:lvl w:ilvl="3">
      <w:start w:val="1"/>
      <w:numFmt w:val="decimal"/>
      <w:lvlText w:val="%4."/>
      <w:lvlJc w:val="left"/>
      <w:pPr>
        <w:tabs>
          <w:tab w:val="num" w:pos="1008"/>
        </w:tabs>
        <w:ind w:left="1728" w:hanging="288"/>
      </w:pPr>
      <w:rPr>
        <w:rFonts w:hint="default"/>
      </w:rPr>
    </w:lvl>
    <w:lvl w:ilvl="4">
      <w:start w:val="1"/>
      <w:numFmt w:val="lowerLetter"/>
      <w:lvlText w:val="%5."/>
      <w:lvlJc w:val="left"/>
      <w:pPr>
        <w:tabs>
          <w:tab w:val="num" w:pos="1080"/>
        </w:tabs>
        <w:ind w:left="2232" w:hanging="50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8D56FEE"/>
    <w:multiLevelType w:val="hybridMultilevel"/>
    <w:tmpl w:val="8460F8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8E32230"/>
    <w:multiLevelType w:val="hybridMultilevel"/>
    <w:tmpl w:val="801883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3C096771"/>
    <w:multiLevelType w:val="hybridMultilevel"/>
    <w:tmpl w:val="37C25C1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E8A732E"/>
    <w:multiLevelType w:val="multilevel"/>
    <w:tmpl w:val="49BE7794"/>
    <w:lvl w:ilvl="0">
      <w:start w:val="1"/>
      <w:numFmt w:val="bullet"/>
      <w:lvlText w:val=""/>
      <w:lvlJc w:val="left"/>
      <w:pPr>
        <w:tabs>
          <w:tab w:val="num" w:pos="1800"/>
        </w:tabs>
        <w:ind w:left="1800" w:hanging="360"/>
      </w:pPr>
      <w:rPr>
        <w:rFonts w:ascii="Symbol" w:hAnsi="Symbol" w:hint="default"/>
        <w:b/>
        <w:sz w:val="20"/>
        <w:szCs w:val="20"/>
      </w:rPr>
    </w:lvl>
    <w:lvl w:ilvl="1">
      <w:start w:val="1"/>
      <w:numFmt w:val="decimal"/>
      <w:lvlText w:val="%1.%2"/>
      <w:lvlJc w:val="left"/>
      <w:pPr>
        <w:tabs>
          <w:tab w:val="num" w:pos="1080"/>
        </w:tabs>
        <w:ind w:left="1440" w:hanging="1440"/>
      </w:pPr>
      <w:rPr>
        <w:rFonts w:ascii="Verdana" w:hAnsi="Verdana" w:hint="default"/>
        <w:sz w:val="20"/>
        <w:szCs w:val="20"/>
      </w:rPr>
    </w:lvl>
    <w:lvl w:ilvl="2">
      <w:start w:val="1"/>
      <w:numFmt w:val="upperLetter"/>
      <w:lvlText w:val="%3."/>
      <w:lvlJc w:val="left"/>
      <w:pPr>
        <w:tabs>
          <w:tab w:val="num" w:pos="792"/>
        </w:tabs>
        <w:ind w:left="1440" w:hanging="360"/>
      </w:pPr>
      <w:rPr>
        <w:rFonts w:ascii="Verdana" w:hAnsi="Verdana" w:hint="default"/>
        <w:sz w:val="20"/>
        <w:szCs w:val="20"/>
      </w:rPr>
    </w:lvl>
    <w:lvl w:ilvl="3">
      <w:start w:val="1"/>
      <w:numFmt w:val="decimal"/>
      <w:lvlText w:val="%4."/>
      <w:lvlJc w:val="left"/>
      <w:pPr>
        <w:tabs>
          <w:tab w:val="num" w:pos="1008"/>
        </w:tabs>
        <w:ind w:left="1728" w:hanging="288"/>
      </w:pPr>
      <w:rPr>
        <w:rFonts w:hint="default"/>
      </w:rPr>
    </w:lvl>
    <w:lvl w:ilvl="4">
      <w:start w:val="1"/>
      <w:numFmt w:val="lowerLetter"/>
      <w:lvlText w:val="%5."/>
      <w:lvlJc w:val="left"/>
      <w:pPr>
        <w:tabs>
          <w:tab w:val="num" w:pos="1080"/>
        </w:tabs>
        <w:ind w:left="2232" w:hanging="50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44B3DED"/>
    <w:multiLevelType w:val="multilevel"/>
    <w:tmpl w:val="D1CC3166"/>
    <w:lvl w:ilvl="0">
      <w:start w:val="1"/>
      <w:numFmt w:val="bullet"/>
      <w:lvlText w:val=""/>
      <w:lvlJc w:val="left"/>
      <w:pPr>
        <w:tabs>
          <w:tab w:val="num" w:pos="1411"/>
        </w:tabs>
        <w:ind w:left="1411" w:hanging="360"/>
      </w:pPr>
      <w:rPr>
        <w:rFonts w:ascii="Symbol" w:hAnsi="Symbol" w:hint="default"/>
        <w:b/>
        <w:sz w:val="20"/>
        <w:szCs w:val="20"/>
      </w:rPr>
    </w:lvl>
    <w:lvl w:ilvl="1">
      <w:start w:val="1"/>
      <w:numFmt w:val="decimal"/>
      <w:lvlText w:val="%1.%2"/>
      <w:lvlJc w:val="left"/>
      <w:pPr>
        <w:tabs>
          <w:tab w:val="num" w:pos="1080"/>
        </w:tabs>
        <w:ind w:left="1440" w:hanging="1440"/>
      </w:pPr>
      <w:rPr>
        <w:rFonts w:ascii="Verdana" w:hAnsi="Verdana" w:hint="default"/>
        <w:sz w:val="20"/>
        <w:szCs w:val="20"/>
      </w:rPr>
    </w:lvl>
    <w:lvl w:ilvl="2">
      <w:start w:val="1"/>
      <w:numFmt w:val="upperLetter"/>
      <w:lvlText w:val="%3."/>
      <w:lvlJc w:val="left"/>
      <w:pPr>
        <w:tabs>
          <w:tab w:val="num" w:pos="792"/>
        </w:tabs>
        <w:ind w:left="1440" w:hanging="360"/>
      </w:pPr>
      <w:rPr>
        <w:rFonts w:ascii="Verdana" w:hAnsi="Verdana" w:hint="default"/>
        <w:sz w:val="20"/>
        <w:szCs w:val="20"/>
      </w:rPr>
    </w:lvl>
    <w:lvl w:ilvl="3">
      <w:start w:val="1"/>
      <w:numFmt w:val="decimal"/>
      <w:lvlText w:val="%4."/>
      <w:lvlJc w:val="left"/>
      <w:pPr>
        <w:tabs>
          <w:tab w:val="num" w:pos="1008"/>
        </w:tabs>
        <w:ind w:left="1728" w:hanging="288"/>
      </w:pPr>
      <w:rPr>
        <w:rFonts w:hint="default"/>
      </w:rPr>
    </w:lvl>
    <w:lvl w:ilvl="4">
      <w:start w:val="1"/>
      <w:numFmt w:val="lowerLetter"/>
      <w:lvlText w:val="%5."/>
      <w:lvlJc w:val="left"/>
      <w:pPr>
        <w:tabs>
          <w:tab w:val="num" w:pos="1080"/>
        </w:tabs>
        <w:ind w:left="2232" w:hanging="50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542452D"/>
    <w:multiLevelType w:val="hybridMultilevel"/>
    <w:tmpl w:val="066831DA"/>
    <w:lvl w:ilvl="0" w:tplc="04090001">
      <w:start w:val="1"/>
      <w:numFmt w:val="bullet"/>
      <w:lvlText w:val=""/>
      <w:lvlJc w:val="left"/>
      <w:pPr>
        <w:ind w:left="2157" w:hanging="360"/>
      </w:pPr>
      <w:rPr>
        <w:rFonts w:ascii="Symbol" w:hAnsi="Symbol" w:hint="default"/>
      </w:rPr>
    </w:lvl>
    <w:lvl w:ilvl="1" w:tplc="04090003" w:tentative="1">
      <w:start w:val="1"/>
      <w:numFmt w:val="bullet"/>
      <w:lvlText w:val="o"/>
      <w:lvlJc w:val="left"/>
      <w:pPr>
        <w:ind w:left="2877" w:hanging="360"/>
      </w:pPr>
      <w:rPr>
        <w:rFonts w:ascii="Courier New" w:hAnsi="Courier New" w:cs="Courier New" w:hint="default"/>
      </w:rPr>
    </w:lvl>
    <w:lvl w:ilvl="2" w:tplc="04090005" w:tentative="1">
      <w:start w:val="1"/>
      <w:numFmt w:val="bullet"/>
      <w:lvlText w:val=""/>
      <w:lvlJc w:val="left"/>
      <w:pPr>
        <w:ind w:left="3597" w:hanging="360"/>
      </w:pPr>
      <w:rPr>
        <w:rFonts w:ascii="Wingdings" w:hAnsi="Wingdings" w:hint="default"/>
      </w:rPr>
    </w:lvl>
    <w:lvl w:ilvl="3" w:tplc="04090001" w:tentative="1">
      <w:start w:val="1"/>
      <w:numFmt w:val="bullet"/>
      <w:lvlText w:val=""/>
      <w:lvlJc w:val="left"/>
      <w:pPr>
        <w:ind w:left="4317" w:hanging="360"/>
      </w:pPr>
      <w:rPr>
        <w:rFonts w:ascii="Symbol" w:hAnsi="Symbol" w:hint="default"/>
      </w:rPr>
    </w:lvl>
    <w:lvl w:ilvl="4" w:tplc="04090003" w:tentative="1">
      <w:start w:val="1"/>
      <w:numFmt w:val="bullet"/>
      <w:lvlText w:val="o"/>
      <w:lvlJc w:val="left"/>
      <w:pPr>
        <w:ind w:left="5037" w:hanging="360"/>
      </w:pPr>
      <w:rPr>
        <w:rFonts w:ascii="Courier New" w:hAnsi="Courier New" w:cs="Courier New" w:hint="default"/>
      </w:rPr>
    </w:lvl>
    <w:lvl w:ilvl="5" w:tplc="04090005" w:tentative="1">
      <w:start w:val="1"/>
      <w:numFmt w:val="bullet"/>
      <w:lvlText w:val=""/>
      <w:lvlJc w:val="left"/>
      <w:pPr>
        <w:ind w:left="5757" w:hanging="360"/>
      </w:pPr>
      <w:rPr>
        <w:rFonts w:ascii="Wingdings" w:hAnsi="Wingdings" w:hint="default"/>
      </w:rPr>
    </w:lvl>
    <w:lvl w:ilvl="6" w:tplc="04090001" w:tentative="1">
      <w:start w:val="1"/>
      <w:numFmt w:val="bullet"/>
      <w:lvlText w:val=""/>
      <w:lvlJc w:val="left"/>
      <w:pPr>
        <w:ind w:left="6477" w:hanging="360"/>
      </w:pPr>
      <w:rPr>
        <w:rFonts w:ascii="Symbol" w:hAnsi="Symbol" w:hint="default"/>
      </w:rPr>
    </w:lvl>
    <w:lvl w:ilvl="7" w:tplc="04090003" w:tentative="1">
      <w:start w:val="1"/>
      <w:numFmt w:val="bullet"/>
      <w:lvlText w:val="o"/>
      <w:lvlJc w:val="left"/>
      <w:pPr>
        <w:ind w:left="7197" w:hanging="360"/>
      </w:pPr>
      <w:rPr>
        <w:rFonts w:ascii="Courier New" w:hAnsi="Courier New" w:cs="Courier New" w:hint="default"/>
      </w:rPr>
    </w:lvl>
    <w:lvl w:ilvl="8" w:tplc="04090005" w:tentative="1">
      <w:start w:val="1"/>
      <w:numFmt w:val="bullet"/>
      <w:lvlText w:val=""/>
      <w:lvlJc w:val="left"/>
      <w:pPr>
        <w:ind w:left="7917" w:hanging="360"/>
      </w:pPr>
      <w:rPr>
        <w:rFonts w:ascii="Wingdings" w:hAnsi="Wingdings" w:hint="default"/>
      </w:rPr>
    </w:lvl>
  </w:abstractNum>
  <w:abstractNum w:abstractNumId="19" w15:restartNumberingAfterBreak="0">
    <w:nsid w:val="49324BD6"/>
    <w:multiLevelType w:val="hybridMultilevel"/>
    <w:tmpl w:val="31E228B8"/>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9337750"/>
    <w:multiLevelType w:val="hybridMultilevel"/>
    <w:tmpl w:val="B096D8E6"/>
    <w:lvl w:ilvl="0" w:tplc="04090001">
      <w:start w:val="1"/>
      <w:numFmt w:val="bullet"/>
      <w:lvlText w:val=""/>
      <w:lvlJc w:val="left"/>
      <w:pPr>
        <w:tabs>
          <w:tab w:val="num" w:pos="2157"/>
        </w:tabs>
        <w:ind w:left="2157" w:hanging="360"/>
      </w:pPr>
      <w:rPr>
        <w:rFonts w:ascii="Symbol" w:hAnsi="Symbol" w:hint="default"/>
      </w:rPr>
    </w:lvl>
    <w:lvl w:ilvl="1" w:tplc="04090003" w:tentative="1">
      <w:start w:val="1"/>
      <w:numFmt w:val="bullet"/>
      <w:lvlText w:val="o"/>
      <w:lvlJc w:val="left"/>
      <w:pPr>
        <w:tabs>
          <w:tab w:val="num" w:pos="2877"/>
        </w:tabs>
        <w:ind w:left="2877" w:hanging="360"/>
      </w:pPr>
      <w:rPr>
        <w:rFonts w:ascii="Courier New" w:hAnsi="Courier New" w:cs="Courier New" w:hint="default"/>
      </w:rPr>
    </w:lvl>
    <w:lvl w:ilvl="2" w:tplc="04090005" w:tentative="1">
      <w:start w:val="1"/>
      <w:numFmt w:val="bullet"/>
      <w:lvlText w:val=""/>
      <w:lvlJc w:val="left"/>
      <w:pPr>
        <w:tabs>
          <w:tab w:val="num" w:pos="3597"/>
        </w:tabs>
        <w:ind w:left="3597" w:hanging="360"/>
      </w:pPr>
      <w:rPr>
        <w:rFonts w:ascii="Wingdings" w:hAnsi="Wingdings" w:hint="default"/>
      </w:rPr>
    </w:lvl>
    <w:lvl w:ilvl="3" w:tplc="04090001">
      <w:start w:val="1"/>
      <w:numFmt w:val="bullet"/>
      <w:lvlText w:val=""/>
      <w:lvlJc w:val="left"/>
      <w:pPr>
        <w:tabs>
          <w:tab w:val="num" w:pos="4317"/>
        </w:tabs>
        <w:ind w:left="4317" w:hanging="360"/>
      </w:pPr>
      <w:rPr>
        <w:rFonts w:ascii="Symbol" w:hAnsi="Symbol" w:hint="default"/>
      </w:rPr>
    </w:lvl>
    <w:lvl w:ilvl="4" w:tplc="04090003" w:tentative="1">
      <w:start w:val="1"/>
      <w:numFmt w:val="bullet"/>
      <w:lvlText w:val="o"/>
      <w:lvlJc w:val="left"/>
      <w:pPr>
        <w:tabs>
          <w:tab w:val="num" w:pos="5037"/>
        </w:tabs>
        <w:ind w:left="5037" w:hanging="360"/>
      </w:pPr>
      <w:rPr>
        <w:rFonts w:ascii="Courier New" w:hAnsi="Courier New" w:cs="Courier New" w:hint="default"/>
      </w:rPr>
    </w:lvl>
    <w:lvl w:ilvl="5" w:tplc="04090005" w:tentative="1">
      <w:start w:val="1"/>
      <w:numFmt w:val="bullet"/>
      <w:lvlText w:val=""/>
      <w:lvlJc w:val="left"/>
      <w:pPr>
        <w:tabs>
          <w:tab w:val="num" w:pos="5757"/>
        </w:tabs>
        <w:ind w:left="5757" w:hanging="360"/>
      </w:pPr>
      <w:rPr>
        <w:rFonts w:ascii="Wingdings" w:hAnsi="Wingdings" w:hint="default"/>
      </w:rPr>
    </w:lvl>
    <w:lvl w:ilvl="6" w:tplc="04090001" w:tentative="1">
      <w:start w:val="1"/>
      <w:numFmt w:val="bullet"/>
      <w:lvlText w:val=""/>
      <w:lvlJc w:val="left"/>
      <w:pPr>
        <w:tabs>
          <w:tab w:val="num" w:pos="6477"/>
        </w:tabs>
        <w:ind w:left="6477" w:hanging="360"/>
      </w:pPr>
      <w:rPr>
        <w:rFonts w:ascii="Symbol" w:hAnsi="Symbol" w:hint="default"/>
      </w:rPr>
    </w:lvl>
    <w:lvl w:ilvl="7" w:tplc="04090003" w:tentative="1">
      <w:start w:val="1"/>
      <w:numFmt w:val="bullet"/>
      <w:lvlText w:val="o"/>
      <w:lvlJc w:val="left"/>
      <w:pPr>
        <w:tabs>
          <w:tab w:val="num" w:pos="7197"/>
        </w:tabs>
        <w:ind w:left="7197" w:hanging="360"/>
      </w:pPr>
      <w:rPr>
        <w:rFonts w:ascii="Courier New" w:hAnsi="Courier New" w:cs="Courier New" w:hint="default"/>
      </w:rPr>
    </w:lvl>
    <w:lvl w:ilvl="8" w:tplc="04090005" w:tentative="1">
      <w:start w:val="1"/>
      <w:numFmt w:val="bullet"/>
      <w:lvlText w:val=""/>
      <w:lvlJc w:val="left"/>
      <w:pPr>
        <w:tabs>
          <w:tab w:val="num" w:pos="7917"/>
        </w:tabs>
        <w:ind w:left="7917" w:hanging="360"/>
      </w:pPr>
      <w:rPr>
        <w:rFonts w:ascii="Wingdings" w:hAnsi="Wingdings" w:hint="default"/>
      </w:rPr>
    </w:lvl>
  </w:abstractNum>
  <w:abstractNum w:abstractNumId="21" w15:restartNumberingAfterBreak="0">
    <w:nsid w:val="4B110DC0"/>
    <w:multiLevelType w:val="multilevel"/>
    <w:tmpl w:val="80465B3A"/>
    <w:lvl w:ilvl="0">
      <w:start w:val="3"/>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bullet"/>
      <w:lvlText w:val=""/>
      <w:lvlJc w:val="left"/>
      <w:pPr>
        <w:tabs>
          <w:tab w:val="num" w:pos="3780"/>
        </w:tabs>
        <w:ind w:left="3780" w:hanging="360"/>
      </w:pPr>
      <w:rPr>
        <w:rFonts w:ascii="Symbol" w:hAnsi="Symbol" w:hint="default"/>
      </w:rPr>
    </w:lvl>
    <w:lvl w:ilvl="5" w:tentative="1">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2" w15:restartNumberingAfterBreak="0">
    <w:nsid w:val="52B775FB"/>
    <w:multiLevelType w:val="hybridMultilevel"/>
    <w:tmpl w:val="9EAA634C"/>
    <w:lvl w:ilvl="0" w:tplc="04090001">
      <w:start w:val="1"/>
      <w:numFmt w:val="bullet"/>
      <w:lvlText w:val=""/>
      <w:lvlJc w:val="left"/>
      <w:pPr>
        <w:tabs>
          <w:tab w:val="num" w:pos="1411"/>
        </w:tabs>
        <w:ind w:left="1411" w:hanging="360"/>
      </w:pPr>
      <w:rPr>
        <w:rFonts w:ascii="Symbol" w:hAnsi="Symbol" w:hint="default"/>
      </w:rPr>
    </w:lvl>
    <w:lvl w:ilvl="1" w:tplc="04090003" w:tentative="1">
      <w:start w:val="1"/>
      <w:numFmt w:val="bullet"/>
      <w:lvlText w:val="o"/>
      <w:lvlJc w:val="left"/>
      <w:pPr>
        <w:tabs>
          <w:tab w:val="num" w:pos="2131"/>
        </w:tabs>
        <w:ind w:left="2131" w:hanging="360"/>
      </w:pPr>
      <w:rPr>
        <w:rFonts w:ascii="Courier New" w:hAnsi="Courier New" w:cs="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cs="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cs="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23" w15:restartNumberingAfterBreak="0">
    <w:nsid w:val="574426EE"/>
    <w:multiLevelType w:val="hybridMultilevel"/>
    <w:tmpl w:val="5AF877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9850079"/>
    <w:multiLevelType w:val="hybridMultilevel"/>
    <w:tmpl w:val="B168883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5B55066B"/>
    <w:multiLevelType w:val="hybridMultilevel"/>
    <w:tmpl w:val="EB40A9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C020138"/>
    <w:multiLevelType w:val="multilevel"/>
    <w:tmpl w:val="CF5800C8"/>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D4A272E"/>
    <w:multiLevelType w:val="multilevel"/>
    <w:tmpl w:val="A66AD564"/>
    <w:lvl w:ilvl="0">
      <w:start w:val="3"/>
      <w:numFmt w:val="decimal"/>
      <w:lvlText w:val="%1"/>
      <w:lvlJc w:val="left"/>
      <w:pPr>
        <w:tabs>
          <w:tab w:val="num" w:pos="1050"/>
        </w:tabs>
        <w:ind w:left="1050" w:hanging="1050"/>
      </w:pPr>
      <w:rPr>
        <w:rFonts w:hint="default"/>
      </w:rPr>
    </w:lvl>
    <w:lvl w:ilvl="1">
      <w:start w:val="1"/>
      <w:numFmt w:val="decimal"/>
      <w:lvlText w:val="%1.%2"/>
      <w:lvlJc w:val="left"/>
      <w:pPr>
        <w:tabs>
          <w:tab w:val="num" w:pos="1437"/>
        </w:tabs>
        <w:ind w:left="1437" w:hanging="1050"/>
      </w:pPr>
      <w:rPr>
        <w:rFonts w:hint="default"/>
      </w:rPr>
    </w:lvl>
    <w:lvl w:ilvl="2">
      <w:start w:val="1"/>
      <w:numFmt w:val="decimal"/>
      <w:lvlText w:val="%1.%2.%3"/>
      <w:lvlJc w:val="left"/>
      <w:pPr>
        <w:tabs>
          <w:tab w:val="num" w:pos="1824"/>
        </w:tabs>
        <w:ind w:left="1824" w:hanging="1050"/>
      </w:pPr>
      <w:rPr>
        <w:rFonts w:hint="default"/>
      </w:rPr>
    </w:lvl>
    <w:lvl w:ilvl="3">
      <w:start w:val="1"/>
      <w:numFmt w:val="decimal"/>
      <w:lvlText w:val="%1.%2.%3.%4"/>
      <w:lvlJc w:val="left"/>
      <w:pPr>
        <w:tabs>
          <w:tab w:val="num" w:pos="2211"/>
        </w:tabs>
        <w:ind w:left="2211" w:hanging="1050"/>
      </w:pPr>
      <w:rPr>
        <w:rFonts w:hint="default"/>
      </w:rPr>
    </w:lvl>
    <w:lvl w:ilvl="4">
      <w:start w:val="1"/>
      <w:numFmt w:val="decimal"/>
      <w:lvlText w:val="%1.%2.%3.%4.%5"/>
      <w:lvlJc w:val="left"/>
      <w:pPr>
        <w:tabs>
          <w:tab w:val="num" w:pos="2628"/>
        </w:tabs>
        <w:ind w:left="2628" w:hanging="1080"/>
      </w:pPr>
      <w:rPr>
        <w:rFonts w:hint="default"/>
      </w:rPr>
    </w:lvl>
    <w:lvl w:ilvl="5">
      <w:start w:val="1"/>
      <w:numFmt w:val="decimal"/>
      <w:lvlText w:val="%1.%2.%3.%4.%5.%6"/>
      <w:lvlJc w:val="left"/>
      <w:pPr>
        <w:tabs>
          <w:tab w:val="num" w:pos="3015"/>
        </w:tabs>
        <w:ind w:left="3015" w:hanging="1080"/>
      </w:pPr>
      <w:rPr>
        <w:rFonts w:hint="default"/>
      </w:rPr>
    </w:lvl>
    <w:lvl w:ilvl="6">
      <w:start w:val="1"/>
      <w:numFmt w:val="decimal"/>
      <w:lvlText w:val="%1.%2.%3.%4.%5.%6.%7"/>
      <w:lvlJc w:val="left"/>
      <w:pPr>
        <w:tabs>
          <w:tab w:val="num" w:pos="3762"/>
        </w:tabs>
        <w:ind w:left="3762" w:hanging="1440"/>
      </w:pPr>
      <w:rPr>
        <w:rFonts w:hint="default"/>
      </w:rPr>
    </w:lvl>
    <w:lvl w:ilvl="7">
      <w:start w:val="1"/>
      <w:numFmt w:val="decimal"/>
      <w:lvlText w:val="%1.%2.%3.%4.%5.%6.%7.%8"/>
      <w:lvlJc w:val="left"/>
      <w:pPr>
        <w:tabs>
          <w:tab w:val="num" w:pos="4149"/>
        </w:tabs>
        <w:ind w:left="4149" w:hanging="1440"/>
      </w:pPr>
      <w:rPr>
        <w:rFonts w:hint="default"/>
      </w:rPr>
    </w:lvl>
    <w:lvl w:ilvl="8">
      <w:start w:val="1"/>
      <w:numFmt w:val="decimal"/>
      <w:lvlText w:val="%1.%2.%3.%4.%5.%6.%7.%8.%9"/>
      <w:lvlJc w:val="left"/>
      <w:pPr>
        <w:tabs>
          <w:tab w:val="num" w:pos="4896"/>
        </w:tabs>
        <w:ind w:left="4896" w:hanging="1800"/>
      </w:pPr>
      <w:rPr>
        <w:rFonts w:hint="default"/>
      </w:rPr>
    </w:lvl>
  </w:abstractNum>
  <w:abstractNum w:abstractNumId="28" w15:restartNumberingAfterBreak="0">
    <w:nsid w:val="5DA13C01"/>
    <w:multiLevelType w:val="hybridMultilevel"/>
    <w:tmpl w:val="4D4A8E7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60F2621E"/>
    <w:multiLevelType w:val="hybridMultilevel"/>
    <w:tmpl w:val="EE747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4C7CA1"/>
    <w:multiLevelType w:val="multilevel"/>
    <w:tmpl w:val="11A8A6D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15:restartNumberingAfterBreak="0">
    <w:nsid w:val="67D650B4"/>
    <w:multiLevelType w:val="hybridMultilevel"/>
    <w:tmpl w:val="803C11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3112DDF"/>
    <w:multiLevelType w:val="multilevel"/>
    <w:tmpl w:val="F2880168"/>
    <w:lvl w:ilvl="0">
      <w:start w:val="1"/>
      <w:numFmt w:val="bullet"/>
      <w:lvlText w:val=""/>
      <w:lvlJc w:val="left"/>
      <w:pPr>
        <w:tabs>
          <w:tab w:val="num" w:pos="1440"/>
        </w:tabs>
        <w:ind w:left="1440" w:hanging="360"/>
      </w:pPr>
      <w:rPr>
        <w:rFonts w:ascii="Symbol" w:hAnsi="Symbol" w:hint="default"/>
        <w:b w:val="0"/>
      </w:rPr>
    </w:lvl>
    <w:lvl w:ilvl="1">
      <w:start w:val="8"/>
      <w:numFmt w:val="decimal"/>
      <w:isLgl/>
      <w:lvlText w:val="%1.%2"/>
      <w:lvlJc w:val="left"/>
      <w:pPr>
        <w:ind w:left="180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160" w:hanging="1080"/>
      </w:pPr>
      <w:rPr>
        <w:rFonts w:hint="default"/>
        <w:b w:val="0"/>
      </w:rPr>
    </w:lvl>
    <w:lvl w:ilvl="6">
      <w:start w:val="1"/>
      <w:numFmt w:val="decimal"/>
      <w:isLgl/>
      <w:lvlText w:val="%1.%2.%3.%4.%5.%6.%7"/>
      <w:lvlJc w:val="left"/>
      <w:pPr>
        <w:ind w:left="2520" w:hanging="1440"/>
      </w:pPr>
      <w:rPr>
        <w:rFonts w:hint="default"/>
        <w:b w:val="0"/>
      </w:rPr>
    </w:lvl>
    <w:lvl w:ilvl="7">
      <w:start w:val="1"/>
      <w:numFmt w:val="decimal"/>
      <w:isLgl/>
      <w:lvlText w:val="%1.%2.%3.%4.%5.%6.%7.%8"/>
      <w:lvlJc w:val="left"/>
      <w:pPr>
        <w:ind w:left="2520" w:hanging="1440"/>
      </w:pPr>
      <w:rPr>
        <w:rFonts w:hint="default"/>
        <w:b w:val="0"/>
      </w:rPr>
    </w:lvl>
    <w:lvl w:ilvl="8">
      <w:start w:val="1"/>
      <w:numFmt w:val="decimal"/>
      <w:isLgl/>
      <w:lvlText w:val="%1.%2.%3.%4.%5.%6.%7.%8.%9"/>
      <w:lvlJc w:val="left"/>
      <w:pPr>
        <w:ind w:left="2880" w:hanging="1800"/>
      </w:pPr>
      <w:rPr>
        <w:rFonts w:hint="default"/>
        <w:b w:val="0"/>
      </w:rPr>
    </w:lvl>
  </w:abstractNum>
  <w:abstractNum w:abstractNumId="33" w15:restartNumberingAfterBreak="0">
    <w:nsid w:val="786C23E9"/>
    <w:multiLevelType w:val="hybridMultilevel"/>
    <w:tmpl w:val="8F6E068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6"/>
  </w:num>
  <w:num w:numId="2">
    <w:abstractNumId w:val="30"/>
  </w:num>
  <w:num w:numId="3">
    <w:abstractNumId w:val="3"/>
  </w:num>
  <w:num w:numId="4">
    <w:abstractNumId w:val="8"/>
  </w:num>
  <w:num w:numId="5">
    <w:abstractNumId w:val="27"/>
  </w:num>
  <w:num w:numId="6">
    <w:abstractNumId w:val="1"/>
  </w:num>
  <w:num w:numId="7">
    <w:abstractNumId w:val="20"/>
  </w:num>
  <w:num w:numId="8">
    <w:abstractNumId w:val="12"/>
  </w:num>
  <w:num w:numId="9">
    <w:abstractNumId w:val="24"/>
  </w:num>
  <w:num w:numId="10">
    <w:abstractNumId w:val="2"/>
  </w:num>
  <w:num w:numId="11">
    <w:abstractNumId w:val="28"/>
  </w:num>
  <w:num w:numId="12">
    <w:abstractNumId w:val="15"/>
  </w:num>
  <w:num w:numId="13">
    <w:abstractNumId w:val="33"/>
  </w:num>
  <w:num w:numId="14">
    <w:abstractNumId w:val="14"/>
  </w:num>
  <w:num w:numId="15">
    <w:abstractNumId w:val="16"/>
  </w:num>
  <w:num w:numId="16">
    <w:abstractNumId w:val="22"/>
  </w:num>
  <w:num w:numId="17">
    <w:abstractNumId w:val="17"/>
  </w:num>
  <w:num w:numId="18">
    <w:abstractNumId w:val="9"/>
  </w:num>
  <w:num w:numId="19">
    <w:abstractNumId w:val="13"/>
  </w:num>
  <w:num w:numId="20">
    <w:abstractNumId w:val="0"/>
  </w:num>
  <w:num w:numId="21">
    <w:abstractNumId w:val="23"/>
  </w:num>
  <w:num w:numId="22">
    <w:abstractNumId w:val="5"/>
  </w:num>
  <w:num w:numId="23">
    <w:abstractNumId w:val="31"/>
  </w:num>
  <w:num w:numId="24">
    <w:abstractNumId w:val="25"/>
  </w:num>
  <w:num w:numId="25">
    <w:abstractNumId w:val="18"/>
  </w:num>
  <w:num w:numId="26">
    <w:abstractNumId w:val="29"/>
  </w:num>
  <w:num w:numId="27">
    <w:abstractNumId w:val="32"/>
  </w:num>
  <w:num w:numId="28">
    <w:abstractNumId w:val="21"/>
  </w:num>
  <w:num w:numId="29">
    <w:abstractNumId w:val="7"/>
  </w:num>
  <w:num w:numId="30">
    <w:abstractNumId w:val="19"/>
  </w:num>
  <w:num w:numId="31">
    <w:abstractNumId w:val="10"/>
  </w:num>
  <w:num w:numId="32">
    <w:abstractNumId w:val="4"/>
  </w:num>
  <w:num w:numId="33">
    <w:abstractNumId w:val="26"/>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05"/>
    <w:rsid w:val="00031905"/>
    <w:rsid w:val="000C525E"/>
    <w:rsid w:val="007A3A45"/>
    <w:rsid w:val="007B1167"/>
    <w:rsid w:val="00C81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A31C17D-9F88-4828-B9F6-162C60523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19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31905"/>
    <w:pPr>
      <w:tabs>
        <w:tab w:val="center" w:pos="4320"/>
        <w:tab w:val="right" w:pos="8640"/>
      </w:tabs>
    </w:pPr>
  </w:style>
  <w:style w:type="character" w:customStyle="1" w:styleId="FooterChar">
    <w:name w:val="Footer Char"/>
    <w:basedOn w:val="DefaultParagraphFont"/>
    <w:link w:val="Footer"/>
    <w:rsid w:val="00031905"/>
    <w:rPr>
      <w:rFonts w:ascii="Times New Roman" w:eastAsia="Times New Roman" w:hAnsi="Times New Roman" w:cs="Times New Roman"/>
      <w:sz w:val="24"/>
      <w:szCs w:val="24"/>
    </w:rPr>
  </w:style>
  <w:style w:type="paragraph" w:styleId="Header">
    <w:name w:val="header"/>
    <w:basedOn w:val="Normal"/>
    <w:link w:val="HeaderChar"/>
    <w:unhideWhenUsed/>
    <w:rsid w:val="00031905"/>
    <w:pPr>
      <w:tabs>
        <w:tab w:val="center" w:pos="4680"/>
        <w:tab w:val="right" w:pos="9360"/>
      </w:tabs>
    </w:pPr>
  </w:style>
  <w:style w:type="character" w:customStyle="1" w:styleId="HeaderChar">
    <w:name w:val="Header Char"/>
    <w:basedOn w:val="DefaultParagraphFont"/>
    <w:link w:val="Header"/>
    <w:rsid w:val="0003190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4.xml"/><Relationship Id="rId7" Type="http://schemas.openxmlformats.org/officeDocument/2006/relationships/header" Target="header1.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oter" Target="footer17.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customXml" Target="../customXml/item2.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10.xml.rels><?xml version="1.0" encoding="UTF-8" standalone="yes"?>
<Relationships xmlns="http://schemas.openxmlformats.org/package/2006/relationships"><Relationship Id="rId1" Type="http://schemas.openxmlformats.org/officeDocument/2006/relationships/image" Target="media/image2.png"/></Relationships>
</file>

<file path=word/_rels/footer11.xml.rels><?xml version="1.0" encoding="UTF-8" standalone="yes"?>
<Relationships xmlns="http://schemas.openxmlformats.org/package/2006/relationships"><Relationship Id="rId1" Type="http://schemas.openxmlformats.org/officeDocument/2006/relationships/image" Target="media/image2.png"/></Relationships>
</file>

<file path=word/_rels/footer12.xml.rels><?xml version="1.0" encoding="UTF-8" standalone="yes"?>
<Relationships xmlns="http://schemas.openxmlformats.org/package/2006/relationships"><Relationship Id="rId1" Type="http://schemas.openxmlformats.org/officeDocument/2006/relationships/image" Target="media/image2.png"/></Relationships>
</file>

<file path=word/_rels/footer13.xml.rels><?xml version="1.0" encoding="UTF-8" standalone="yes"?>
<Relationships xmlns="http://schemas.openxmlformats.org/package/2006/relationships"><Relationship Id="rId1" Type="http://schemas.openxmlformats.org/officeDocument/2006/relationships/image" Target="media/image2.png"/></Relationships>
</file>

<file path=word/_rels/footer14.xml.rels><?xml version="1.0" encoding="UTF-8" standalone="yes"?>
<Relationships xmlns="http://schemas.openxmlformats.org/package/2006/relationships"><Relationship Id="rId1" Type="http://schemas.openxmlformats.org/officeDocument/2006/relationships/image" Target="media/image2.png"/></Relationships>
</file>

<file path=word/_rels/footer15.xml.rels><?xml version="1.0" encoding="UTF-8" standalone="yes"?>
<Relationships xmlns="http://schemas.openxmlformats.org/package/2006/relationships"><Relationship Id="rId1" Type="http://schemas.openxmlformats.org/officeDocument/2006/relationships/image" Target="media/image2.png"/></Relationships>
</file>

<file path=word/_rels/footer16.xml.rels><?xml version="1.0" encoding="UTF-8" standalone="yes"?>
<Relationships xmlns="http://schemas.openxmlformats.org/package/2006/relationships"><Relationship Id="rId1" Type="http://schemas.openxmlformats.org/officeDocument/2006/relationships/image" Target="media/image2.png"/></Relationships>
</file>

<file path=word/_rels/footer17.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388299D165CF4BA981AE3E5FFA625C" ma:contentTypeVersion="0" ma:contentTypeDescription="Create a new document." ma:contentTypeScope="" ma:versionID="ed7eb543160f9537066cd7e8d802eb5b">
  <xsd:schema xmlns:xsd="http://www.w3.org/2001/XMLSchema" xmlns:xs="http://www.w3.org/2001/XMLSchema" xmlns:p="http://schemas.microsoft.com/office/2006/metadata/properties" xmlns:ns1="http://schemas.microsoft.com/sharepoint/v3" targetNamespace="http://schemas.microsoft.com/office/2006/metadata/properties" ma:root="true" ma:fieldsID="3ae660fe4bb2453dc8df81e733d21e1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DC8D07-2497-45A2-A616-3273AC26F021}"/>
</file>

<file path=customXml/itemProps2.xml><?xml version="1.0" encoding="utf-8"?>
<ds:datastoreItem xmlns:ds="http://schemas.openxmlformats.org/officeDocument/2006/customXml" ds:itemID="{589008FC-1D87-42F7-B2CB-02CA2CFF85AE}"/>
</file>

<file path=customXml/itemProps3.xml><?xml version="1.0" encoding="utf-8"?>
<ds:datastoreItem xmlns:ds="http://schemas.openxmlformats.org/officeDocument/2006/customXml" ds:itemID="{AAD76AF3-1D45-4D41-8841-B8CCDD95F1E8}"/>
</file>

<file path=docProps/app.xml><?xml version="1.0" encoding="utf-8"?>
<Properties xmlns="http://schemas.openxmlformats.org/officeDocument/2006/extended-properties" xmlns:vt="http://schemas.openxmlformats.org/officeDocument/2006/docPropsVTypes">
  <Template>Normal.dotm</Template>
  <TotalTime>2</TotalTime>
  <Pages>19</Pages>
  <Words>4839</Words>
  <Characters>27588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Whaling, Timothy</dc:creator>
  <cp:keywords/>
  <dc:description/>
  <cp:lastModifiedBy>Whaling, Timothy</cp:lastModifiedBy>
  <cp:revision>1</cp:revision>
  <dcterms:created xsi:type="dcterms:W3CDTF">2018-06-07T19:27:00Z</dcterms:created>
  <dcterms:modified xsi:type="dcterms:W3CDTF">2018-06-07T19:29:00Z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0x010100F0388299D165CF4BA981AE3E5FFA625C</vt:lpwstr>
  </property>
</Properties>
</file>