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3C2" w:rsidRPr="00E20F18" w:rsidRDefault="003263C2" w:rsidP="003263C2">
      <w:pPr>
        <w:tabs>
          <w:tab w:val="left" w:pos="4032"/>
        </w:tabs>
        <w:jc w:val="center"/>
        <w:rPr>
          <w:b/>
        </w:rPr>
      </w:pPr>
      <w:bookmarkStart w:id="0" w:name="_Hlk516144581"/>
      <w:r w:rsidRPr="00E20F18">
        <w:rPr>
          <w:b/>
        </w:rPr>
        <w:t>SECTION 4.3</w:t>
      </w:r>
    </w:p>
    <w:p w:rsidR="003263C2" w:rsidRPr="00E20F18" w:rsidRDefault="003263C2" w:rsidP="003263C2">
      <w:pPr>
        <w:jc w:val="center"/>
        <w:rPr>
          <w:b/>
        </w:rPr>
      </w:pPr>
    </w:p>
    <w:p w:rsidR="003263C2" w:rsidRPr="00E20F18" w:rsidRDefault="003263C2" w:rsidP="003263C2">
      <w:pPr>
        <w:jc w:val="center"/>
        <w:rPr>
          <w:b/>
        </w:rPr>
      </w:pPr>
      <w:r w:rsidRPr="00E20F18">
        <w:rPr>
          <w:b/>
        </w:rPr>
        <w:t xml:space="preserve">TECHNICAL SPECIFICATION FOR </w:t>
      </w:r>
    </w:p>
    <w:p w:rsidR="003263C2" w:rsidRPr="00E20F18" w:rsidRDefault="003263C2" w:rsidP="003263C2">
      <w:pPr>
        <w:jc w:val="center"/>
        <w:rPr>
          <w:b/>
        </w:rPr>
      </w:pPr>
      <w:r w:rsidRPr="00E20F18">
        <w:rPr>
          <w:b/>
        </w:rPr>
        <w:t>ELECTRICAL CONTINUITY TESTING OF WATER MAINS</w:t>
      </w:r>
    </w:p>
    <w:p w:rsidR="003263C2" w:rsidRPr="00E20F18" w:rsidRDefault="003263C2" w:rsidP="003263C2">
      <w:pPr>
        <w:autoSpaceDE w:val="0"/>
        <w:autoSpaceDN w:val="0"/>
        <w:adjustRightInd w:val="0"/>
        <w:rPr>
          <w:b/>
          <w:bCs/>
        </w:rPr>
      </w:pPr>
    </w:p>
    <w:p w:rsidR="003263C2" w:rsidRPr="00E20F18" w:rsidRDefault="003263C2" w:rsidP="003263C2">
      <w:pPr>
        <w:autoSpaceDE w:val="0"/>
        <w:autoSpaceDN w:val="0"/>
        <w:adjustRightInd w:val="0"/>
        <w:rPr>
          <w:b/>
          <w:bCs/>
        </w:rPr>
      </w:pPr>
    </w:p>
    <w:p w:rsidR="003263C2" w:rsidRPr="00E20F18" w:rsidRDefault="003263C2" w:rsidP="003263C2">
      <w:pPr>
        <w:widowControl w:val="0"/>
        <w:autoSpaceDE w:val="0"/>
        <w:autoSpaceDN w:val="0"/>
        <w:adjustRightInd w:val="0"/>
        <w:ind w:left="1080" w:hanging="1080"/>
        <w:jc w:val="both"/>
        <w:rPr>
          <w:b/>
        </w:rPr>
      </w:pPr>
      <w:r w:rsidRPr="00E20F18">
        <w:rPr>
          <w:b/>
        </w:rPr>
        <w:t>PART 1</w:t>
      </w:r>
      <w:r>
        <w:rPr>
          <w:b/>
        </w:rPr>
        <w:t>:</w:t>
      </w:r>
      <w:r w:rsidRPr="00E20F18">
        <w:rPr>
          <w:b/>
        </w:rPr>
        <w:tab/>
      </w:r>
      <w:r w:rsidRPr="00E20F18">
        <w:rPr>
          <w:b/>
          <w:bCs/>
        </w:rPr>
        <w:t xml:space="preserve">GENERAL </w:t>
      </w:r>
    </w:p>
    <w:p w:rsidR="003263C2" w:rsidRPr="00E20F18" w:rsidRDefault="003263C2" w:rsidP="003263C2">
      <w:pPr>
        <w:widowControl w:val="0"/>
        <w:autoSpaceDE w:val="0"/>
        <w:autoSpaceDN w:val="0"/>
        <w:adjustRightInd w:val="0"/>
        <w:ind w:left="1080" w:hanging="1080"/>
        <w:jc w:val="both"/>
      </w:pPr>
    </w:p>
    <w:p w:rsidR="003263C2" w:rsidRPr="00E20F18" w:rsidRDefault="003263C2" w:rsidP="003263C2">
      <w:pPr>
        <w:widowControl w:val="0"/>
        <w:autoSpaceDE w:val="0"/>
        <w:autoSpaceDN w:val="0"/>
        <w:adjustRightInd w:val="0"/>
        <w:spacing w:after="120"/>
        <w:ind w:left="1080" w:hanging="1080"/>
        <w:jc w:val="both"/>
        <w:rPr>
          <w:b/>
        </w:rPr>
      </w:pPr>
      <w:r w:rsidRPr="00E20F18">
        <w:rPr>
          <w:b/>
        </w:rPr>
        <w:t>1.1</w:t>
      </w:r>
      <w:r w:rsidRPr="00E20F18">
        <w:rPr>
          <w:b/>
        </w:rPr>
        <w:tab/>
        <w:t>Scope of Work</w:t>
      </w:r>
    </w:p>
    <w:p w:rsidR="003263C2" w:rsidRPr="00E20F18" w:rsidRDefault="003263C2" w:rsidP="003263C2">
      <w:pPr>
        <w:autoSpaceDE w:val="0"/>
        <w:autoSpaceDN w:val="0"/>
        <w:adjustRightInd w:val="0"/>
        <w:ind w:left="1080"/>
        <w:jc w:val="both"/>
        <w:rPr>
          <w:color w:val="FF0000"/>
        </w:rPr>
      </w:pPr>
      <w:r w:rsidRPr="00E20F18">
        <w:t>Work performed under this specification shall consist of providing all supervision, labor, equipment and materials as well as providing all operations necessary to perform electrical continuity testing of water mains as shown on the drawing and specified herein.</w:t>
      </w:r>
    </w:p>
    <w:p w:rsidR="003263C2" w:rsidRPr="00E20F18" w:rsidRDefault="003263C2" w:rsidP="003263C2">
      <w:pPr>
        <w:widowControl w:val="0"/>
        <w:autoSpaceDE w:val="0"/>
        <w:autoSpaceDN w:val="0"/>
        <w:adjustRightInd w:val="0"/>
        <w:ind w:left="1080"/>
        <w:jc w:val="both"/>
      </w:pPr>
    </w:p>
    <w:p w:rsidR="003263C2" w:rsidRPr="00E20F18" w:rsidRDefault="003263C2" w:rsidP="003263C2">
      <w:pPr>
        <w:widowControl w:val="0"/>
        <w:autoSpaceDE w:val="0"/>
        <w:autoSpaceDN w:val="0"/>
        <w:adjustRightInd w:val="0"/>
        <w:ind w:left="1080" w:hanging="1080"/>
        <w:jc w:val="both"/>
        <w:rPr>
          <w:b/>
        </w:rPr>
      </w:pPr>
      <w:r w:rsidRPr="00E20F18">
        <w:rPr>
          <w:b/>
        </w:rPr>
        <w:t>1.2</w:t>
      </w:r>
      <w:r w:rsidRPr="00E20F18">
        <w:rPr>
          <w:b/>
        </w:rPr>
        <w:tab/>
        <w:t>Purpose and Schedule of Testing:</w:t>
      </w:r>
    </w:p>
    <w:p w:rsidR="003263C2" w:rsidRPr="00E20F18" w:rsidRDefault="003263C2" w:rsidP="003263C2">
      <w:pPr>
        <w:autoSpaceDE w:val="0"/>
        <w:autoSpaceDN w:val="0"/>
        <w:adjustRightInd w:val="0"/>
        <w:ind w:left="1080"/>
      </w:pPr>
      <w:r w:rsidRPr="00E20F18">
        <w:t>The purpose of the electrical continuity testing is to verify and document effective electrical conductance.</w:t>
      </w:r>
    </w:p>
    <w:p w:rsidR="003263C2" w:rsidRPr="00E20F18" w:rsidRDefault="003263C2" w:rsidP="003263C2">
      <w:pPr>
        <w:autoSpaceDE w:val="0"/>
        <w:autoSpaceDN w:val="0"/>
        <w:adjustRightInd w:val="0"/>
        <w:ind w:left="1080"/>
      </w:pPr>
    </w:p>
    <w:p w:rsidR="003263C2" w:rsidRPr="00E20F18" w:rsidRDefault="003263C2" w:rsidP="003263C2">
      <w:pPr>
        <w:widowControl w:val="0"/>
        <w:spacing w:before="120"/>
        <w:ind w:left="1080" w:hanging="1080"/>
        <w:rPr>
          <w:b/>
          <w:caps/>
          <w:snapToGrid w:val="0"/>
        </w:rPr>
      </w:pPr>
      <w:r w:rsidRPr="00E20F18">
        <w:rPr>
          <w:b/>
          <w:caps/>
          <w:snapToGrid w:val="0"/>
        </w:rPr>
        <w:t>Part 2:</w:t>
      </w:r>
      <w:r w:rsidRPr="00E20F18">
        <w:rPr>
          <w:b/>
          <w:caps/>
          <w:snapToGrid w:val="0"/>
        </w:rPr>
        <w:tab/>
        <w:t>Quality Assurance</w:t>
      </w:r>
    </w:p>
    <w:p w:rsidR="003263C2" w:rsidRPr="00E20F18" w:rsidRDefault="003263C2" w:rsidP="003263C2">
      <w:pPr>
        <w:widowControl w:val="0"/>
        <w:ind w:left="1080" w:hanging="1080"/>
        <w:rPr>
          <w:b/>
          <w:snapToGrid w:val="0"/>
          <w:szCs w:val="20"/>
        </w:rPr>
      </w:pPr>
    </w:p>
    <w:p w:rsidR="003263C2" w:rsidRPr="00E20F18" w:rsidRDefault="003263C2" w:rsidP="003263C2">
      <w:pPr>
        <w:widowControl w:val="0"/>
        <w:numPr>
          <w:ilvl w:val="1"/>
          <w:numId w:val="3"/>
        </w:numPr>
        <w:tabs>
          <w:tab w:val="num" w:pos="1080"/>
        </w:tabs>
        <w:ind w:left="1080" w:hanging="1080"/>
        <w:rPr>
          <w:b/>
          <w:snapToGrid w:val="0"/>
          <w:szCs w:val="20"/>
        </w:rPr>
      </w:pPr>
      <w:r>
        <w:rPr>
          <w:b/>
          <w:snapToGrid w:val="0"/>
          <w:szCs w:val="20"/>
        </w:rPr>
        <w:t xml:space="preserve">            </w:t>
      </w:r>
      <w:r w:rsidRPr="00E20F18">
        <w:rPr>
          <w:b/>
          <w:snapToGrid w:val="0"/>
          <w:szCs w:val="20"/>
        </w:rPr>
        <w:t>Reference Standards</w:t>
      </w:r>
    </w:p>
    <w:p w:rsidR="003263C2" w:rsidRPr="00E20F18" w:rsidRDefault="003263C2" w:rsidP="003263C2">
      <w:pPr>
        <w:keepNext/>
        <w:tabs>
          <w:tab w:val="left" w:pos="1080"/>
        </w:tabs>
        <w:spacing w:before="120" w:after="120"/>
        <w:ind w:left="1080"/>
        <w:jc w:val="both"/>
        <w:outlineLvl w:val="2"/>
        <w:rPr>
          <w:bCs/>
        </w:rPr>
      </w:pPr>
      <w:r w:rsidRPr="00E20F18">
        <w:rPr>
          <w:bCs/>
        </w:rPr>
        <w:t>Unless otherwise stated, the latest editions of the following documents are applicable</w:t>
      </w:r>
    </w:p>
    <w:p w:rsidR="003263C2" w:rsidRPr="00E20F18" w:rsidRDefault="003263C2" w:rsidP="003263C2">
      <w:pPr>
        <w:autoSpaceDE w:val="0"/>
        <w:autoSpaceDN w:val="0"/>
        <w:adjustRightInd w:val="0"/>
        <w:spacing w:before="120" w:after="120"/>
        <w:ind w:left="1080"/>
        <w:jc w:val="both"/>
        <w:rPr>
          <w:bCs/>
        </w:rPr>
      </w:pPr>
      <w:r w:rsidRPr="00E20F18">
        <w:rPr>
          <w:bCs/>
        </w:rPr>
        <w:t>for this specification:</w:t>
      </w:r>
    </w:p>
    <w:p w:rsidR="003263C2" w:rsidRPr="00E20F18" w:rsidRDefault="003263C2" w:rsidP="003263C2">
      <w:pPr>
        <w:autoSpaceDE w:val="0"/>
        <w:autoSpaceDN w:val="0"/>
        <w:adjustRightInd w:val="0"/>
        <w:spacing w:before="120" w:after="120"/>
        <w:ind w:left="1080"/>
        <w:jc w:val="both"/>
        <w:rPr>
          <w:bCs/>
        </w:rPr>
      </w:pPr>
    </w:p>
    <w:p w:rsidR="003263C2" w:rsidRPr="00E20F18" w:rsidRDefault="003263C2" w:rsidP="003263C2">
      <w:pPr>
        <w:autoSpaceDE w:val="0"/>
        <w:autoSpaceDN w:val="0"/>
        <w:adjustRightInd w:val="0"/>
        <w:ind w:left="3240" w:hanging="2160"/>
        <w:jc w:val="both"/>
      </w:pPr>
      <w:r w:rsidRPr="00E20F18">
        <w:t xml:space="preserve">AWWA M9 </w:t>
      </w:r>
      <w:r w:rsidRPr="00E20F18">
        <w:tab/>
        <w:t>Manual - Concrete Pressure Pipe</w:t>
      </w:r>
    </w:p>
    <w:p w:rsidR="003263C2" w:rsidRPr="00E20F18" w:rsidRDefault="003263C2" w:rsidP="003263C2">
      <w:pPr>
        <w:autoSpaceDE w:val="0"/>
        <w:autoSpaceDN w:val="0"/>
        <w:adjustRightInd w:val="0"/>
        <w:ind w:left="3240" w:hanging="2160"/>
        <w:jc w:val="both"/>
      </w:pPr>
    </w:p>
    <w:p w:rsidR="003263C2" w:rsidRPr="00E20F18" w:rsidRDefault="003263C2" w:rsidP="003263C2">
      <w:pPr>
        <w:autoSpaceDE w:val="0"/>
        <w:autoSpaceDN w:val="0"/>
        <w:adjustRightInd w:val="0"/>
        <w:ind w:left="3240" w:hanging="2160"/>
        <w:jc w:val="both"/>
      </w:pPr>
      <w:r w:rsidRPr="00E20F18">
        <w:t>NEC 70</w:t>
      </w:r>
      <w:r w:rsidRPr="00E20F18">
        <w:tab/>
        <w:t>National Electrical Code</w:t>
      </w:r>
    </w:p>
    <w:p w:rsidR="003263C2" w:rsidRPr="00E20F18" w:rsidRDefault="003263C2" w:rsidP="003263C2">
      <w:pPr>
        <w:autoSpaceDE w:val="0"/>
        <w:autoSpaceDN w:val="0"/>
        <w:adjustRightInd w:val="0"/>
        <w:ind w:left="3240" w:hanging="2160"/>
        <w:jc w:val="both"/>
      </w:pPr>
    </w:p>
    <w:p w:rsidR="003263C2" w:rsidRPr="00E20F18" w:rsidRDefault="003263C2" w:rsidP="003263C2">
      <w:pPr>
        <w:autoSpaceDE w:val="0"/>
        <w:autoSpaceDN w:val="0"/>
        <w:adjustRightInd w:val="0"/>
        <w:ind w:left="3240" w:hanging="2160"/>
        <w:jc w:val="both"/>
      </w:pPr>
      <w:r w:rsidRPr="00E20F18">
        <w:t xml:space="preserve">NACE SP-0169 </w:t>
      </w:r>
      <w:r w:rsidRPr="00E20F18">
        <w:tab/>
        <w:t>Recommended Practice, Control of External Corrosion on</w:t>
      </w:r>
    </w:p>
    <w:p w:rsidR="003263C2" w:rsidRPr="00E20F18" w:rsidRDefault="003263C2" w:rsidP="003263C2">
      <w:pPr>
        <w:autoSpaceDE w:val="0"/>
        <w:autoSpaceDN w:val="0"/>
        <w:adjustRightInd w:val="0"/>
        <w:ind w:left="3240"/>
        <w:jc w:val="both"/>
      </w:pPr>
      <w:r w:rsidRPr="00E20F18">
        <w:t>Underground or Submerged Metallic Piping Systems</w:t>
      </w:r>
    </w:p>
    <w:p w:rsidR="003263C2" w:rsidRPr="00E20F18" w:rsidRDefault="003263C2" w:rsidP="003263C2">
      <w:pPr>
        <w:autoSpaceDE w:val="0"/>
        <w:autoSpaceDN w:val="0"/>
        <w:adjustRightInd w:val="0"/>
        <w:ind w:left="3240" w:hanging="2160"/>
        <w:jc w:val="both"/>
      </w:pPr>
    </w:p>
    <w:p w:rsidR="003263C2" w:rsidRPr="00E20F18" w:rsidRDefault="003263C2" w:rsidP="003263C2">
      <w:pPr>
        <w:autoSpaceDE w:val="0"/>
        <w:autoSpaceDN w:val="0"/>
        <w:adjustRightInd w:val="0"/>
        <w:ind w:left="3240" w:hanging="2160"/>
        <w:jc w:val="both"/>
      </w:pPr>
      <w:r w:rsidRPr="00E20F18">
        <w:t>UL 467</w:t>
      </w:r>
      <w:r w:rsidRPr="00E20F18">
        <w:tab/>
        <w:t>Bonding and Grounding Equipment</w:t>
      </w:r>
    </w:p>
    <w:p w:rsidR="003263C2" w:rsidRPr="00E20F18" w:rsidRDefault="003263C2" w:rsidP="003263C2">
      <w:pPr>
        <w:autoSpaceDE w:val="0"/>
        <w:autoSpaceDN w:val="0"/>
        <w:adjustRightInd w:val="0"/>
        <w:ind w:left="3240" w:hanging="2160"/>
        <w:jc w:val="both"/>
      </w:pPr>
    </w:p>
    <w:p w:rsidR="003263C2" w:rsidRPr="00E20F18" w:rsidRDefault="003263C2" w:rsidP="003263C2">
      <w:pPr>
        <w:autoSpaceDE w:val="0"/>
        <w:autoSpaceDN w:val="0"/>
        <w:adjustRightInd w:val="0"/>
        <w:ind w:left="3240" w:hanging="2160"/>
        <w:jc w:val="both"/>
      </w:pPr>
      <w:r w:rsidRPr="00E20F18">
        <w:t xml:space="preserve">UL 486A </w:t>
      </w:r>
      <w:r w:rsidRPr="00E20F18">
        <w:tab/>
        <w:t>Wire Connectors and Soldering Lugs for Use with Copper Conductors</w:t>
      </w:r>
    </w:p>
    <w:p w:rsidR="003263C2" w:rsidRPr="00E20F18" w:rsidRDefault="003263C2" w:rsidP="003263C2">
      <w:pPr>
        <w:autoSpaceDE w:val="0"/>
        <w:autoSpaceDN w:val="0"/>
        <w:adjustRightInd w:val="0"/>
        <w:jc w:val="both"/>
        <w:rPr>
          <w:b/>
          <w:bCs/>
        </w:rPr>
      </w:pPr>
    </w:p>
    <w:p w:rsidR="003263C2" w:rsidRPr="00E20F18" w:rsidRDefault="003263C2" w:rsidP="003263C2">
      <w:pPr>
        <w:autoSpaceDE w:val="0"/>
        <w:autoSpaceDN w:val="0"/>
        <w:adjustRightInd w:val="0"/>
        <w:jc w:val="both"/>
        <w:rPr>
          <w:b/>
          <w:bCs/>
        </w:rPr>
      </w:pPr>
    </w:p>
    <w:p w:rsidR="003263C2" w:rsidRPr="00E20F18" w:rsidRDefault="003263C2" w:rsidP="003263C2">
      <w:pPr>
        <w:autoSpaceDE w:val="0"/>
        <w:autoSpaceDN w:val="0"/>
        <w:adjustRightInd w:val="0"/>
        <w:jc w:val="both"/>
        <w:rPr>
          <w:b/>
          <w:bCs/>
        </w:rPr>
      </w:pPr>
    </w:p>
    <w:p w:rsidR="003263C2" w:rsidRDefault="003263C2" w:rsidP="003263C2">
      <w:pPr>
        <w:autoSpaceDE w:val="0"/>
        <w:autoSpaceDN w:val="0"/>
        <w:adjustRightInd w:val="0"/>
        <w:jc w:val="both"/>
        <w:rPr>
          <w:b/>
          <w:bCs/>
        </w:rPr>
        <w:sectPr w:rsidR="003263C2" w:rsidSect="003263C2">
          <w:headerReference w:type="even" r:id="rId7"/>
          <w:headerReference w:type="default" r:id="rId8"/>
          <w:footerReference w:type="even" r:id="rId9"/>
          <w:footerReference w:type="default" r:id="rId10"/>
          <w:headerReference w:type="first" r:id="rId11"/>
          <w:footerReference w:type="first" r:id="rId12"/>
          <w:pgSz w:w="12240" w:h="15840"/>
          <w:pgMar w:top="1304" w:right="1440" w:bottom="2070" w:left="1440" w:header="720" w:footer="720" w:gutter="0"/>
          <w:pgNumType w:start="1" w:chapStyle="1"/>
          <w:cols w:space="720"/>
          <w:docGrid w:linePitch="360"/>
        </w:sectPr>
      </w:pPr>
    </w:p>
    <w:p w:rsidR="003263C2" w:rsidRPr="00E20F18" w:rsidRDefault="003263C2" w:rsidP="003263C2">
      <w:pPr>
        <w:autoSpaceDE w:val="0"/>
        <w:autoSpaceDN w:val="0"/>
        <w:adjustRightInd w:val="0"/>
        <w:jc w:val="both"/>
        <w:rPr>
          <w:b/>
          <w:bCs/>
        </w:rPr>
      </w:pPr>
    </w:p>
    <w:p w:rsidR="003263C2" w:rsidRPr="00E20F18" w:rsidRDefault="003263C2" w:rsidP="003263C2">
      <w:pPr>
        <w:autoSpaceDE w:val="0"/>
        <w:autoSpaceDN w:val="0"/>
        <w:adjustRightInd w:val="0"/>
        <w:spacing w:before="120" w:after="120"/>
        <w:ind w:left="1080" w:hanging="1080"/>
        <w:jc w:val="both"/>
        <w:rPr>
          <w:b/>
          <w:bCs/>
        </w:rPr>
      </w:pPr>
      <w:r w:rsidRPr="00E20F18">
        <w:rPr>
          <w:b/>
          <w:bCs/>
        </w:rPr>
        <w:t>2.2</w:t>
      </w:r>
      <w:r w:rsidRPr="00E20F18">
        <w:rPr>
          <w:b/>
          <w:bCs/>
        </w:rPr>
        <w:tab/>
        <w:t>Requirements</w:t>
      </w:r>
    </w:p>
    <w:p w:rsidR="003263C2" w:rsidRPr="00E20F18" w:rsidRDefault="003263C2" w:rsidP="003263C2">
      <w:pPr>
        <w:numPr>
          <w:ilvl w:val="0"/>
          <w:numId w:val="7"/>
        </w:numPr>
        <w:autoSpaceDE w:val="0"/>
        <w:autoSpaceDN w:val="0"/>
        <w:adjustRightInd w:val="0"/>
        <w:ind w:left="1440"/>
        <w:jc w:val="both"/>
      </w:pPr>
      <w:r w:rsidRPr="00E20F18">
        <w:t>The testing company, or agency, proposed by the Contractor must be a firm regularly engaged in the field of corrosion control testing.  The employees assigned to the project are to be personnel familiar with corrosion control electrical testing procedures, electrical instrumentation and general electrical networks.  Personnel must be capable of modifying procedures to suit actual field conditions should such modifications become necessary.</w:t>
      </w:r>
    </w:p>
    <w:p w:rsidR="003263C2" w:rsidRPr="00E20F18" w:rsidRDefault="003263C2" w:rsidP="003263C2">
      <w:pPr>
        <w:autoSpaceDE w:val="0"/>
        <w:autoSpaceDN w:val="0"/>
        <w:adjustRightInd w:val="0"/>
        <w:ind w:left="1440" w:hanging="360"/>
        <w:jc w:val="both"/>
      </w:pPr>
    </w:p>
    <w:p w:rsidR="003263C2" w:rsidRPr="00E20F18" w:rsidRDefault="003263C2" w:rsidP="003263C2">
      <w:pPr>
        <w:numPr>
          <w:ilvl w:val="0"/>
          <w:numId w:val="7"/>
        </w:numPr>
        <w:autoSpaceDE w:val="0"/>
        <w:autoSpaceDN w:val="0"/>
        <w:adjustRightInd w:val="0"/>
        <w:ind w:left="1440"/>
        <w:jc w:val="both"/>
      </w:pPr>
      <w:r w:rsidRPr="00E20F18">
        <w:t>The number of readings taken to determine an electrical constant or property must be sufficient to assure that random factors due to human error in reading the instruments and transient disturbances in the electrical network have negligible influence on the final results.  The adequacy of the data can generally be established by the tester and is subject to review and approval by Owner.</w:t>
      </w:r>
    </w:p>
    <w:p w:rsidR="003263C2" w:rsidRPr="00E20F18" w:rsidRDefault="003263C2" w:rsidP="003263C2">
      <w:pPr>
        <w:autoSpaceDE w:val="0"/>
        <w:autoSpaceDN w:val="0"/>
        <w:adjustRightInd w:val="0"/>
        <w:ind w:left="1440" w:hanging="360"/>
        <w:jc w:val="both"/>
      </w:pPr>
    </w:p>
    <w:p w:rsidR="003263C2" w:rsidRPr="00E20F18" w:rsidRDefault="003263C2" w:rsidP="003263C2">
      <w:pPr>
        <w:numPr>
          <w:ilvl w:val="0"/>
          <w:numId w:val="7"/>
        </w:numPr>
        <w:autoSpaceDE w:val="0"/>
        <w:autoSpaceDN w:val="0"/>
        <w:adjustRightInd w:val="0"/>
        <w:ind w:left="1440"/>
        <w:jc w:val="both"/>
      </w:pPr>
      <w:r w:rsidRPr="00E20F18">
        <w:t>Testing results shall be provided confirming all electrical discontinuities have been located and repaired.</w:t>
      </w:r>
    </w:p>
    <w:p w:rsidR="003263C2" w:rsidRPr="00E20F18" w:rsidRDefault="003263C2" w:rsidP="003263C2">
      <w:pPr>
        <w:autoSpaceDE w:val="0"/>
        <w:autoSpaceDN w:val="0"/>
        <w:adjustRightInd w:val="0"/>
        <w:ind w:left="1440" w:hanging="360"/>
        <w:jc w:val="both"/>
      </w:pPr>
    </w:p>
    <w:p w:rsidR="003263C2" w:rsidRPr="00E20F18" w:rsidRDefault="003263C2" w:rsidP="003263C2">
      <w:pPr>
        <w:numPr>
          <w:ilvl w:val="0"/>
          <w:numId w:val="7"/>
        </w:numPr>
        <w:autoSpaceDE w:val="0"/>
        <w:autoSpaceDN w:val="0"/>
        <w:adjustRightInd w:val="0"/>
        <w:ind w:left="1440"/>
        <w:jc w:val="both"/>
      </w:pPr>
      <w:r w:rsidRPr="00E20F18">
        <w:t>All continuity testing results and bonding is subject to inspection and testing by the Owner.</w:t>
      </w:r>
    </w:p>
    <w:p w:rsidR="003263C2" w:rsidRPr="00E20F18" w:rsidRDefault="003263C2" w:rsidP="003263C2">
      <w:pPr>
        <w:autoSpaceDE w:val="0"/>
        <w:autoSpaceDN w:val="0"/>
        <w:adjustRightInd w:val="0"/>
        <w:jc w:val="both"/>
        <w:rPr>
          <w:b/>
          <w:bCs/>
        </w:rPr>
      </w:pPr>
    </w:p>
    <w:p w:rsidR="003263C2" w:rsidRPr="00E20F18" w:rsidRDefault="003263C2" w:rsidP="003263C2">
      <w:pPr>
        <w:autoSpaceDE w:val="0"/>
        <w:autoSpaceDN w:val="0"/>
        <w:adjustRightInd w:val="0"/>
        <w:spacing w:after="120"/>
        <w:ind w:left="1080" w:hanging="1080"/>
        <w:jc w:val="both"/>
        <w:rPr>
          <w:b/>
          <w:bCs/>
        </w:rPr>
      </w:pPr>
      <w:r w:rsidRPr="00E20F18">
        <w:rPr>
          <w:b/>
          <w:bCs/>
        </w:rPr>
        <w:t>2.3</w:t>
      </w:r>
      <w:r w:rsidRPr="00E20F18">
        <w:rPr>
          <w:b/>
          <w:bCs/>
        </w:rPr>
        <w:tab/>
        <w:t>Submittals</w:t>
      </w:r>
    </w:p>
    <w:p w:rsidR="003263C2" w:rsidRPr="00E20F18" w:rsidRDefault="003263C2" w:rsidP="003263C2">
      <w:pPr>
        <w:widowControl w:val="0"/>
        <w:autoSpaceDE w:val="0"/>
        <w:autoSpaceDN w:val="0"/>
        <w:adjustRightInd w:val="0"/>
        <w:spacing w:after="120"/>
        <w:ind w:left="1080" w:right="346"/>
        <w:jc w:val="both"/>
      </w:pPr>
      <w:r w:rsidRPr="00E20F18">
        <w:t>The Contractor shall furnish following documents made in a timely manner so that project schedule can be met:</w:t>
      </w:r>
    </w:p>
    <w:p w:rsidR="003263C2" w:rsidRPr="00E20F18" w:rsidRDefault="003263C2" w:rsidP="003263C2">
      <w:pPr>
        <w:autoSpaceDE w:val="0"/>
        <w:autoSpaceDN w:val="0"/>
        <w:adjustRightInd w:val="0"/>
        <w:jc w:val="both"/>
      </w:pPr>
    </w:p>
    <w:p w:rsidR="003263C2" w:rsidRPr="00E20F18" w:rsidRDefault="003263C2" w:rsidP="003263C2">
      <w:pPr>
        <w:numPr>
          <w:ilvl w:val="2"/>
          <w:numId w:val="8"/>
        </w:numPr>
        <w:tabs>
          <w:tab w:val="num" w:pos="1080"/>
        </w:tabs>
        <w:autoSpaceDE w:val="0"/>
        <w:autoSpaceDN w:val="0"/>
        <w:adjustRightInd w:val="0"/>
        <w:spacing w:after="120"/>
        <w:jc w:val="both"/>
        <w:rPr>
          <w:u w:val="single"/>
        </w:rPr>
      </w:pPr>
      <w:r w:rsidRPr="00E20F18">
        <w:tab/>
      </w:r>
      <w:r w:rsidRPr="00E20F18">
        <w:rPr>
          <w:u w:val="single"/>
        </w:rPr>
        <w:t xml:space="preserve">Testing Group: </w:t>
      </w:r>
    </w:p>
    <w:p w:rsidR="003263C2" w:rsidRPr="00E20F18" w:rsidRDefault="003263C2" w:rsidP="003263C2">
      <w:pPr>
        <w:autoSpaceDE w:val="0"/>
        <w:autoSpaceDN w:val="0"/>
        <w:adjustRightInd w:val="0"/>
        <w:ind w:left="1080"/>
        <w:jc w:val="both"/>
      </w:pPr>
      <w:r w:rsidRPr="00E20F18">
        <w:t>The contractor shall submit the name of the testing agency to be employed on the project as a subcontractor, if applicable.  This submittal shall include:</w:t>
      </w:r>
    </w:p>
    <w:p w:rsidR="003263C2" w:rsidRPr="00E20F18" w:rsidRDefault="003263C2" w:rsidP="003263C2">
      <w:pPr>
        <w:numPr>
          <w:ilvl w:val="0"/>
          <w:numId w:val="4"/>
        </w:numPr>
        <w:tabs>
          <w:tab w:val="num" w:pos="1440"/>
        </w:tabs>
        <w:autoSpaceDE w:val="0"/>
        <w:autoSpaceDN w:val="0"/>
        <w:adjustRightInd w:val="0"/>
        <w:spacing w:before="120" w:after="120"/>
        <w:ind w:left="1440"/>
        <w:jc w:val="both"/>
      </w:pPr>
      <w:r w:rsidRPr="00E20F18">
        <w:t>Full background data of the testing agency</w:t>
      </w:r>
    </w:p>
    <w:p w:rsidR="003263C2" w:rsidRPr="00E20F18" w:rsidRDefault="003263C2" w:rsidP="003263C2">
      <w:pPr>
        <w:numPr>
          <w:ilvl w:val="0"/>
          <w:numId w:val="4"/>
        </w:numPr>
        <w:tabs>
          <w:tab w:val="num" w:pos="1440"/>
        </w:tabs>
        <w:autoSpaceDE w:val="0"/>
        <w:autoSpaceDN w:val="0"/>
        <w:adjustRightInd w:val="0"/>
        <w:spacing w:after="120"/>
        <w:ind w:left="1440"/>
        <w:jc w:val="both"/>
      </w:pPr>
      <w:r w:rsidRPr="00E20F18">
        <w:t>References to prior work or projects having similar requirements and/or complexities with this project.</w:t>
      </w:r>
    </w:p>
    <w:p w:rsidR="003263C2" w:rsidRPr="00E20F18" w:rsidRDefault="003263C2" w:rsidP="003263C2">
      <w:pPr>
        <w:autoSpaceDE w:val="0"/>
        <w:autoSpaceDN w:val="0"/>
        <w:adjustRightInd w:val="0"/>
        <w:ind w:left="1080"/>
        <w:jc w:val="both"/>
      </w:pPr>
    </w:p>
    <w:p w:rsidR="003263C2" w:rsidRPr="00E20F18" w:rsidRDefault="003263C2" w:rsidP="003263C2">
      <w:pPr>
        <w:numPr>
          <w:ilvl w:val="2"/>
          <w:numId w:val="8"/>
        </w:numPr>
        <w:autoSpaceDE w:val="0"/>
        <w:autoSpaceDN w:val="0"/>
        <w:adjustRightInd w:val="0"/>
        <w:spacing w:after="120"/>
        <w:ind w:left="1080" w:hanging="1080"/>
        <w:jc w:val="both"/>
        <w:rPr>
          <w:u w:val="single"/>
        </w:rPr>
      </w:pPr>
      <w:r w:rsidRPr="00E20F18">
        <w:t xml:space="preserve"> </w:t>
      </w:r>
      <w:r w:rsidRPr="00E20F18">
        <w:tab/>
      </w:r>
      <w:r w:rsidRPr="00E20F18">
        <w:rPr>
          <w:u w:val="single"/>
        </w:rPr>
        <w:t>Testing Methods:</w:t>
      </w:r>
    </w:p>
    <w:p w:rsidR="003263C2" w:rsidRPr="00E20F18" w:rsidRDefault="003263C2" w:rsidP="003263C2">
      <w:pPr>
        <w:autoSpaceDE w:val="0"/>
        <w:autoSpaceDN w:val="0"/>
        <w:adjustRightInd w:val="0"/>
        <w:ind w:left="1080"/>
        <w:jc w:val="both"/>
      </w:pPr>
      <w:r w:rsidRPr="00E20F18">
        <w:t>Prior to the start of the field work, the contractor shall submit a detailed written description of the proposed testing procedures to verify electrical continuity, for review and approval by the Owner.  This should include:</w:t>
      </w:r>
    </w:p>
    <w:p w:rsidR="003263C2" w:rsidRPr="00E20F18" w:rsidRDefault="003263C2" w:rsidP="003263C2">
      <w:pPr>
        <w:autoSpaceDE w:val="0"/>
        <w:autoSpaceDN w:val="0"/>
        <w:adjustRightInd w:val="0"/>
        <w:jc w:val="both"/>
      </w:pPr>
    </w:p>
    <w:p w:rsidR="003263C2" w:rsidRPr="00E20F18" w:rsidRDefault="003263C2" w:rsidP="003263C2">
      <w:pPr>
        <w:numPr>
          <w:ilvl w:val="0"/>
          <w:numId w:val="5"/>
        </w:numPr>
        <w:tabs>
          <w:tab w:val="num" w:pos="1440"/>
        </w:tabs>
        <w:autoSpaceDE w:val="0"/>
        <w:autoSpaceDN w:val="0"/>
        <w:adjustRightInd w:val="0"/>
        <w:ind w:left="1440"/>
        <w:jc w:val="both"/>
      </w:pPr>
      <w:r w:rsidRPr="00E20F18">
        <w:t>Step by Step Testing Procedures, including schematics showing typical electrical</w:t>
      </w:r>
    </w:p>
    <w:p w:rsidR="003263C2" w:rsidRDefault="003263C2" w:rsidP="003263C2">
      <w:pPr>
        <w:autoSpaceDE w:val="0"/>
        <w:autoSpaceDN w:val="0"/>
        <w:adjustRightInd w:val="0"/>
        <w:ind w:left="1080" w:firstLine="360"/>
        <w:jc w:val="both"/>
        <w:sectPr w:rsidR="003263C2" w:rsidSect="001369A1">
          <w:footerReference w:type="default" r:id="rId13"/>
          <w:pgSz w:w="12240" w:h="15840"/>
          <w:pgMar w:top="1304" w:right="1440" w:bottom="2070" w:left="1440" w:header="990" w:footer="1213" w:gutter="0"/>
          <w:pgNumType w:start="1" w:chapStyle="1"/>
          <w:cols w:space="720"/>
          <w:docGrid w:linePitch="360"/>
        </w:sectPr>
      </w:pPr>
      <w:r w:rsidRPr="00E20F18">
        <w:t>instrumentation hook-ups and data reporting form(s)</w:t>
      </w:r>
    </w:p>
    <w:p w:rsidR="003263C2" w:rsidRPr="00E20F18" w:rsidRDefault="003263C2" w:rsidP="003263C2">
      <w:pPr>
        <w:tabs>
          <w:tab w:val="num" w:pos="1440"/>
        </w:tabs>
        <w:autoSpaceDE w:val="0"/>
        <w:autoSpaceDN w:val="0"/>
        <w:adjustRightInd w:val="0"/>
        <w:ind w:left="1440" w:hanging="360"/>
        <w:jc w:val="both"/>
      </w:pPr>
    </w:p>
    <w:p w:rsidR="003263C2" w:rsidRPr="00E20F18" w:rsidRDefault="003263C2" w:rsidP="003263C2">
      <w:pPr>
        <w:numPr>
          <w:ilvl w:val="0"/>
          <w:numId w:val="5"/>
        </w:numPr>
        <w:tabs>
          <w:tab w:val="num" w:pos="1440"/>
        </w:tabs>
        <w:autoSpaceDE w:val="0"/>
        <w:autoSpaceDN w:val="0"/>
        <w:adjustRightInd w:val="0"/>
        <w:spacing w:before="120" w:after="120"/>
        <w:ind w:left="1440"/>
        <w:jc w:val="both"/>
      </w:pPr>
      <w:r w:rsidRPr="00E20F18">
        <w:t>Maximum pipeline lengths to be used for testing</w:t>
      </w:r>
    </w:p>
    <w:p w:rsidR="003263C2" w:rsidRPr="00E20F18" w:rsidRDefault="003263C2" w:rsidP="003263C2">
      <w:pPr>
        <w:numPr>
          <w:ilvl w:val="0"/>
          <w:numId w:val="5"/>
        </w:numPr>
        <w:tabs>
          <w:tab w:val="num" w:pos="1440"/>
        </w:tabs>
        <w:autoSpaceDE w:val="0"/>
        <w:autoSpaceDN w:val="0"/>
        <w:adjustRightInd w:val="0"/>
        <w:spacing w:before="120" w:after="120"/>
        <w:ind w:left="1440"/>
        <w:jc w:val="both"/>
      </w:pPr>
      <w:r w:rsidRPr="00E20F18">
        <w:t>Criteria to determine continuity</w:t>
      </w:r>
    </w:p>
    <w:p w:rsidR="003263C2" w:rsidRPr="00E20F18" w:rsidRDefault="003263C2" w:rsidP="003263C2">
      <w:pPr>
        <w:numPr>
          <w:ilvl w:val="0"/>
          <w:numId w:val="5"/>
        </w:numPr>
        <w:tabs>
          <w:tab w:val="num" w:pos="1440"/>
        </w:tabs>
        <w:autoSpaceDE w:val="0"/>
        <w:autoSpaceDN w:val="0"/>
        <w:adjustRightInd w:val="0"/>
        <w:spacing w:after="120"/>
        <w:ind w:left="1440"/>
        <w:jc w:val="both"/>
      </w:pPr>
      <w:r w:rsidRPr="00E20F18">
        <w:t>References for Testing Procedures</w:t>
      </w:r>
    </w:p>
    <w:p w:rsidR="003263C2" w:rsidRPr="00E20F18" w:rsidRDefault="003263C2" w:rsidP="003263C2">
      <w:pPr>
        <w:autoSpaceDE w:val="0"/>
        <w:autoSpaceDN w:val="0"/>
        <w:adjustRightInd w:val="0"/>
        <w:spacing w:after="120"/>
        <w:jc w:val="both"/>
        <w:rPr>
          <w:sz w:val="4"/>
          <w:szCs w:val="4"/>
        </w:rPr>
      </w:pPr>
    </w:p>
    <w:p w:rsidR="003263C2" w:rsidRPr="00E20F18" w:rsidRDefault="003263C2" w:rsidP="003263C2">
      <w:pPr>
        <w:numPr>
          <w:ilvl w:val="0"/>
          <w:numId w:val="5"/>
        </w:numPr>
        <w:tabs>
          <w:tab w:val="num" w:pos="1440"/>
        </w:tabs>
        <w:autoSpaceDE w:val="0"/>
        <w:autoSpaceDN w:val="0"/>
        <w:adjustRightInd w:val="0"/>
        <w:spacing w:after="120"/>
        <w:ind w:left="1440"/>
        <w:jc w:val="both"/>
      </w:pPr>
      <w:r w:rsidRPr="00E20F18">
        <w:t>Materials and methods for attaching joint bonding cables to joint rings and configuring the cables so they are not exposed within the pipe bore after concrete/mortar repairs</w:t>
      </w:r>
    </w:p>
    <w:p w:rsidR="003263C2" w:rsidRPr="00E20F18" w:rsidRDefault="003263C2" w:rsidP="003263C2">
      <w:pPr>
        <w:autoSpaceDE w:val="0"/>
        <w:autoSpaceDN w:val="0"/>
        <w:adjustRightInd w:val="0"/>
        <w:jc w:val="both"/>
      </w:pPr>
    </w:p>
    <w:p w:rsidR="003263C2" w:rsidRPr="00E20F18" w:rsidRDefault="003263C2" w:rsidP="003263C2">
      <w:pPr>
        <w:numPr>
          <w:ilvl w:val="2"/>
          <w:numId w:val="8"/>
        </w:numPr>
        <w:autoSpaceDE w:val="0"/>
        <w:autoSpaceDN w:val="0"/>
        <w:adjustRightInd w:val="0"/>
        <w:spacing w:after="120"/>
        <w:ind w:left="1080" w:hanging="1080"/>
        <w:jc w:val="both"/>
        <w:rPr>
          <w:u w:val="single"/>
        </w:rPr>
      </w:pPr>
      <w:r w:rsidRPr="00E20F18">
        <w:t xml:space="preserve">  </w:t>
      </w:r>
      <w:r w:rsidRPr="00E20F18">
        <w:tab/>
      </w:r>
      <w:r w:rsidRPr="00E20F18">
        <w:rPr>
          <w:u w:val="single"/>
        </w:rPr>
        <w:t xml:space="preserve">Instrumentation: </w:t>
      </w:r>
    </w:p>
    <w:p w:rsidR="003263C2" w:rsidRPr="00E20F18" w:rsidRDefault="003263C2" w:rsidP="003263C2">
      <w:pPr>
        <w:autoSpaceDE w:val="0"/>
        <w:autoSpaceDN w:val="0"/>
        <w:adjustRightInd w:val="0"/>
        <w:ind w:left="1080"/>
        <w:jc w:val="both"/>
      </w:pPr>
      <w:r w:rsidRPr="00E20F18">
        <w:t>The contractor shall submit a list of instruments to be used for the</w:t>
      </w:r>
      <w:r>
        <w:t xml:space="preserve"> electrical testing. </w:t>
      </w:r>
      <w:r w:rsidRPr="00E20F18">
        <w:t>The list shall include manufacturer’s name, model number, and</w:t>
      </w:r>
      <w:r>
        <w:t xml:space="preserve"> </w:t>
      </w:r>
      <w:r w:rsidRPr="00E20F18">
        <w:t>serial number.  All instrumentation shall bear evidence of certified calibration within</w:t>
      </w:r>
    </w:p>
    <w:p w:rsidR="003263C2" w:rsidRPr="00E20F18" w:rsidRDefault="003263C2" w:rsidP="003263C2">
      <w:pPr>
        <w:autoSpaceDE w:val="0"/>
        <w:autoSpaceDN w:val="0"/>
        <w:adjustRightInd w:val="0"/>
        <w:ind w:left="360" w:firstLine="720"/>
        <w:jc w:val="both"/>
      </w:pPr>
      <w:r w:rsidRPr="00E20F18">
        <w:t>the prior year.</w:t>
      </w:r>
    </w:p>
    <w:p w:rsidR="003263C2" w:rsidRPr="00E20F18" w:rsidRDefault="003263C2" w:rsidP="003263C2">
      <w:pPr>
        <w:autoSpaceDE w:val="0"/>
        <w:autoSpaceDN w:val="0"/>
        <w:adjustRightInd w:val="0"/>
        <w:ind w:left="1080"/>
        <w:jc w:val="both"/>
      </w:pPr>
    </w:p>
    <w:p w:rsidR="003263C2" w:rsidRPr="00E20F18" w:rsidRDefault="003263C2" w:rsidP="003263C2">
      <w:pPr>
        <w:numPr>
          <w:ilvl w:val="2"/>
          <w:numId w:val="8"/>
        </w:numPr>
        <w:autoSpaceDE w:val="0"/>
        <w:autoSpaceDN w:val="0"/>
        <w:adjustRightInd w:val="0"/>
        <w:spacing w:after="120"/>
        <w:ind w:left="1080" w:hanging="1080"/>
        <w:jc w:val="both"/>
        <w:rPr>
          <w:u w:val="single"/>
        </w:rPr>
      </w:pPr>
      <w:r w:rsidRPr="00E20F18">
        <w:t xml:space="preserve"> </w:t>
      </w:r>
      <w:r w:rsidRPr="00E20F18">
        <w:tab/>
      </w:r>
      <w:r w:rsidRPr="00E20F18">
        <w:rPr>
          <w:u w:val="single"/>
        </w:rPr>
        <w:t xml:space="preserve">Report: </w:t>
      </w:r>
    </w:p>
    <w:p w:rsidR="003263C2" w:rsidRPr="00E20F18" w:rsidRDefault="003263C2" w:rsidP="003263C2">
      <w:pPr>
        <w:autoSpaceDE w:val="0"/>
        <w:autoSpaceDN w:val="0"/>
        <w:adjustRightInd w:val="0"/>
        <w:ind w:left="1080"/>
        <w:jc w:val="both"/>
      </w:pPr>
      <w:r w:rsidRPr="00E20F18">
        <w:t>The contractor shall submit a report including, but not limited to the following:</w:t>
      </w:r>
    </w:p>
    <w:p w:rsidR="003263C2" w:rsidRPr="00E20F18" w:rsidRDefault="003263C2" w:rsidP="003263C2">
      <w:pPr>
        <w:autoSpaceDE w:val="0"/>
        <w:autoSpaceDN w:val="0"/>
        <w:adjustRightInd w:val="0"/>
        <w:ind w:firstLine="720"/>
        <w:jc w:val="both"/>
      </w:pPr>
    </w:p>
    <w:p w:rsidR="003263C2" w:rsidRPr="00E20F18" w:rsidRDefault="003263C2" w:rsidP="003263C2">
      <w:pPr>
        <w:numPr>
          <w:ilvl w:val="0"/>
          <w:numId w:val="6"/>
        </w:numPr>
        <w:tabs>
          <w:tab w:val="clear" w:pos="720"/>
          <w:tab w:val="num" w:pos="1440"/>
        </w:tabs>
        <w:autoSpaceDE w:val="0"/>
        <w:autoSpaceDN w:val="0"/>
        <w:adjustRightInd w:val="0"/>
        <w:ind w:left="1440"/>
        <w:jc w:val="both"/>
      </w:pPr>
      <w:r w:rsidRPr="00E20F18">
        <w:t>Testing spans start station number and end station number</w:t>
      </w:r>
    </w:p>
    <w:p w:rsidR="003263C2" w:rsidRPr="00E20F18" w:rsidRDefault="003263C2" w:rsidP="003263C2">
      <w:pPr>
        <w:tabs>
          <w:tab w:val="num" w:pos="1440"/>
        </w:tabs>
        <w:autoSpaceDE w:val="0"/>
        <w:autoSpaceDN w:val="0"/>
        <w:adjustRightInd w:val="0"/>
        <w:ind w:left="1440" w:hanging="360"/>
        <w:jc w:val="both"/>
      </w:pPr>
    </w:p>
    <w:p w:rsidR="003263C2" w:rsidRPr="00E20F18" w:rsidRDefault="003263C2" w:rsidP="003263C2">
      <w:pPr>
        <w:numPr>
          <w:ilvl w:val="0"/>
          <w:numId w:val="6"/>
        </w:numPr>
        <w:tabs>
          <w:tab w:val="clear" w:pos="720"/>
          <w:tab w:val="num" w:pos="1440"/>
        </w:tabs>
        <w:autoSpaceDE w:val="0"/>
        <w:autoSpaceDN w:val="0"/>
        <w:adjustRightInd w:val="0"/>
        <w:ind w:left="1440"/>
        <w:jc w:val="both"/>
      </w:pPr>
      <w:r w:rsidRPr="00E20F18">
        <w:t>Electrical measurements before and after any repairs</w:t>
      </w:r>
    </w:p>
    <w:p w:rsidR="003263C2" w:rsidRPr="00E20F18" w:rsidRDefault="003263C2" w:rsidP="003263C2">
      <w:pPr>
        <w:tabs>
          <w:tab w:val="num" w:pos="1440"/>
        </w:tabs>
        <w:autoSpaceDE w:val="0"/>
        <w:autoSpaceDN w:val="0"/>
        <w:adjustRightInd w:val="0"/>
        <w:ind w:left="1440" w:hanging="360"/>
        <w:jc w:val="both"/>
      </w:pPr>
    </w:p>
    <w:p w:rsidR="003263C2" w:rsidRPr="00E20F18" w:rsidRDefault="003263C2" w:rsidP="003263C2">
      <w:pPr>
        <w:numPr>
          <w:ilvl w:val="0"/>
          <w:numId w:val="6"/>
        </w:numPr>
        <w:tabs>
          <w:tab w:val="clear" w:pos="720"/>
          <w:tab w:val="num" w:pos="1440"/>
        </w:tabs>
        <w:autoSpaceDE w:val="0"/>
        <w:autoSpaceDN w:val="0"/>
        <w:adjustRightInd w:val="0"/>
        <w:ind w:left="1440"/>
        <w:jc w:val="both"/>
      </w:pPr>
      <w:r w:rsidRPr="00E20F18">
        <w:t>Tabular documentation identifying each joint found to be electrically</w:t>
      </w:r>
    </w:p>
    <w:p w:rsidR="003263C2" w:rsidRPr="00E20F18" w:rsidRDefault="003263C2" w:rsidP="003263C2">
      <w:pPr>
        <w:autoSpaceDE w:val="0"/>
        <w:autoSpaceDN w:val="0"/>
        <w:adjustRightInd w:val="0"/>
        <w:ind w:left="1440" w:hanging="360"/>
        <w:jc w:val="both"/>
      </w:pPr>
      <w:r w:rsidRPr="00E20F18">
        <w:t xml:space="preserve"> </w:t>
      </w:r>
      <w:r w:rsidRPr="00E20F18">
        <w:tab/>
        <w:t>discontinuous and each joint bonded</w:t>
      </w:r>
    </w:p>
    <w:p w:rsidR="003263C2" w:rsidRPr="00E20F18" w:rsidRDefault="003263C2" w:rsidP="003263C2">
      <w:pPr>
        <w:tabs>
          <w:tab w:val="num" w:pos="1440"/>
        </w:tabs>
        <w:autoSpaceDE w:val="0"/>
        <w:autoSpaceDN w:val="0"/>
        <w:adjustRightInd w:val="0"/>
        <w:ind w:left="1440" w:hanging="360"/>
        <w:jc w:val="both"/>
      </w:pPr>
    </w:p>
    <w:p w:rsidR="003263C2" w:rsidRPr="00E20F18" w:rsidRDefault="003263C2" w:rsidP="003263C2">
      <w:pPr>
        <w:numPr>
          <w:ilvl w:val="0"/>
          <w:numId w:val="6"/>
        </w:numPr>
        <w:tabs>
          <w:tab w:val="clear" w:pos="720"/>
          <w:tab w:val="num" w:pos="1440"/>
        </w:tabs>
        <w:autoSpaceDE w:val="0"/>
        <w:autoSpaceDN w:val="0"/>
        <w:adjustRightInd w:val="0"/>
        <w:ind w:left="1440"/>
        <w:jc w:val="both"/>
      </w:pPr>
      <w:r w:rsidRPr="00E20F18">
        <w:t>All calculations and collected data, including raw data using approved data</w:t>
      </w:r>
    </w:p>
    <w:p w:rsidR="003263C2" w:rsidRPr="00E20F18" w:rsidRDefault="003263C2" w:rsidP="003263C2">
      <w:pPr>
        <w:autoSpaceDE w:val="0"/>
        <w:autoSpaceDN w:val="0"/>
        <w:adjustRightInd w:val="0"/>
        <w:ind w:left="1440"/>
        <w:jc w:val="both"/>
      </w:pPr>
      <w:r w:rsidRPr="00E20F18">
        <w:t>reporting forms</w:t>
      </w:r>
    </w:p>
    <w:p w:rsidR="003263C2" w:rsidRPr="00E20F18" w:rsidRDefault="003263C2" w:rsidP="003263C2">
      <w:pPr>
        <w:autoSpaceDE w:val="0"/>
        <w:autoSpaceDN w:val="0"/>
        <w:adjustRightInd w:val="0"/>
        <w:jc w:val="both"/>
      </w:pPr>
    </w:p>
    <w:p w:rsidR="003263C2" w:rsidRPr="00E20F18" w:rsidRDefault="003263C2" w:rsidP="003263C2">
      <w:pPr>
        <w:numPr>
          <w:ilvl w:val="0"/>
          <w:numId w:val="6"/>
        </w:numPr>
        <w:tabs>
          <w:tab w:val="clear" w:pos="720"/>
          <w:tab w:val="num" w:pos="1440"/>
        </w:tabs>
        <w:autoSpaceDE w:val="0"/>
        <w:autoSpaceDN w:val="0"/>
        <w:adjustRightInd w:val="0"/>
        <w:ind w:left="1440"/>
        <w:jc w:val="both"/>
      </w:pPr>
      <w:r w:rsidRPr="00E20F18">
        <w:t>Photographic documentation shall be provided to illustrate testing procedures, and</w:t>
      </w:r>
    </w:p>
    <w:p w:rsidR="003263C2" w:rsidRPr="00E20F18" w:rsidRDefault="003263C2" w:rsidP="003263C2">
      <w:pPr>
        <w:tabs>
          <w:tab w:val="num" w:pos="1440"/>
        </w:tabs>
        <w:autoSpaceDE w:val="0"/>
        <w:autoSpaceDN w:val="0"/>
        <w:adjustRightInd w:val="0"/>
        <w:ind w:left="1440" w:hanging="360"/>
        <w:jc w:val="both"/>
      </w:pPr>
      <w:r w:rsidRPr="00E20F18">
        <w:tab/>
        <w:t>record of every joint repaired.  The photos shall be referenced to the tabular</w:t>
      </w:r>
    </w:p>
    <w:p w:rsidR="003263C2" w:rsidRPr="00E20F18" w:rsidRDefault="003263C2" w:rsidP="003263C2">
      <w:pPr>
        <w:tabs>
          <w:tab w:val="num" w:pos="1440"/>
        </w:tabs>
        <w:autoSpaceDE w:val="0"/>
        <w:autoSpaceDN w:val="0"/>
        <w:adjustRightInd w:val="0"/>
        <w:ind w:left="1440" w:hanging="360"/>
        <w:jc w:val="both"/>
      </w:pPr>
      <w:r w:rsidRPr="00E20F18">
        <w:tab/>
        <w:t>documentation as furnished.</w:t>
      </w:r>
    </w:p>
    <w:p w:rsidR="003263C2" w:rsidRPr="00E20F18" w:rsidRDefault="003263C2" w:rsidP="003263C2">
      <w:pPr>
        <w:autoSpaceDE w:val="0"/>
        <w:autoSpaceDN w:val="0"/>
        <w:adjustRightInd w:val="0"/>
        <w:jc w:val="both"/>
        <w:rPr>
          <w:b/>
          <w:bCs/>
        </w:rPr>
      </w:pPr>
    </w:p>
    <w:p w:rsidR="003263C2" w:rsidRPr="00E20F18" w:rsidRDefault="003263C2" w:rsidP="003263C2">
      <w:pPr>
        <w:numPr>
          <w:ilvl w:val="2"/>
          <w:numId w:val="8"/>
        </w:numPr>
        <w:autoSpaceDE w:val="0"/>
        <w:autoSpaceDN w:val="0"/>
        <w:adjustRightInd w:val="0"/>
        <w:spacing w:after="120"/>
        <w:ind w:left="1080" w:hanging="1080"/>
        <w:jc w:val="both"/>
        <w:rPr>
          <w:u w:val="single"/>
        </w:rPr>
      </w:pPr>
      <w:r w:rsidRPr="00E20F18">
        <w:t xml:space="preserve">      </w:t>
      </w:r>
      <w:r w:rsidRPr="00E20F18">
        <w:rPr>
          <w:u w:val="single"/>
        </w:rPr>
        <w:t xml:space="preserve">Safety: </w:t>
      </w:r>
    </w:p>
    <w:p w:rsidR="003263C2" w:rsidRPr="00E20F18" w:rsidRDefault="003263C2" w:rsidP="003263C2">
      <w:pPr>
        <w:autoSpaceDE w:val="0"/>
        <w:autoSpaceDN w:val="0"/>
        <w:adjustRightInd w:val="0"/>
        <w:ind w:left="1080"/>
        <w:jc w:val="both"/>
      </w:pPr>
      <w:r w:rsidRPr="00E20F18">
        <w:t>The contractor shall be responsible for personnel performing work in</w:t>
      </w:r>
    </w:p>
    <w:p w:rsidR="003263C2" w:rsidRPr="00E20F18" w:rsidRDefault="003263C2" w:rsidP="003263C2">
      <w:pPr>
        <w:autoSpaceDE w:val="0"/>
        <w:autoSpaceDN w:val="0"/>
        <w:adjustRightInd w:val="0"/>
        <w:ind w:left="1080"/>
        <w:jc w:val="both"/>
      </w:pPr>
      <w:r w:rsidRPr="00E20F18">
        <w:t>compliance with all applicable OSHA and Owner’s safety requirements and</w:t>
      </w:r>
    </w:p>
    <w:p w:rsidR="003263C2" w:rsidRPr="00E20F18" w:rsidRDefault="003263C2" w:rsidP="003263C2">
      <w:pPr>
        <w:autoSpaceDE w:val="0"/>
        <w:autoSpaceDN w:val="0"/>
        <w:adjustRightInd w:val="0"/>
        <w:ind w:left="1080"/>
        <w:jc w:val="both"/>
      </w:pPr>
      <w:r w:rsidRPr="00E20F18">
        <w:t>procedures, for all persons entering the pipelines.</w:t>
      </w:r>
    </w:p>
    <w:p w:rsidR="003263C2" w:rsidRPr="00E20F18" w:rsidRDefault="003263C2" w:rsidP="003263C2">
      <w:pPr>
        <w:autoSpaceDE w:val="0"/>
        <w:autoSpaceDN w:val="0"/>
        <w:adjustRightInd w:val="0"/>
        <w:jc w:val="both"/>
        <w:rPr>
          <w:b/>
          <w:bCs/>
        </w:rPr>
      </w:pPr>
    </w:p>
    <w:p w:rsidR="003263C2" w:rsidRPr="00E20F18" w:rsidRDefault="003263C2" w:rsidP="003263C2">
      <w:pPr>
        <w:autoSpaceDE w:val="0"/>
        <w:autoSpaceDN w:val="0"/>
        <w:adjustRightInd w:val="0"/>
        <w:jc w:val="both"/>
        <w:rPr>
          <w:b/>
          <w:bCs/>
        </w:rPr>
      </w:pPr>
    </w:p>
    <w:p w:rsidR="003263C2" w:rsidRPr="00E20F18" w:rsidRDefault="003263C2" w:rsidP="003263C2">
      <w:pPr>
        <w:autoSpaceDE w:val="0"/>
        <w:autoSpaceDN w:val="0"/>
        <w:adjustRightInd w:val="0"/>
        <w:jc w:val="both"/>
        <w:rPr>
          <w:b/>
          <w:bCs/>
        </w:rPr>
      </w:pPr>
    </w:p>
    <w:p w:rsidR="003263C2" w:rsidRDefault="003263C2" w:rsidP="003263C2">
      <w:pPr>
        <w:autoSpaceDE w:val="0"/>
        <w:autoSpaceDN w:val="0"/>
        <w:adjustRightInd w:val="0"/>
        <w:jc w:val="both"/>
        <w:rPr>
          <w:b/>
          <w:bCs/>
        </w:rPr>
        <w:sectPr w:rsidR="003263C2" w:rsidSect="001369A1">
          <w:footerReference w:type="default" r:id="rId14"/>
          <w:pgSz w:w="12240" w:h="15840"/>
          <w:pgMar w:top="1304" w:right="1440" w:bottom="2070" w:left="1440" w:header="990" w:footer="1213" w:gutter="0"/>
          <w:pgNumType w:start="1" w:chapStyle="1"/>
          <w:cols w:space="720"/>
          <w:docGrid w:linePitch="360"/>
        </w:sectPr>
      </w:pPr>
    </w:p>
    <w:p w:rsidR="003263C2" w:rsidRPr="00E20F18" w:rsidRDefault="003263C2" w:rsidP="003263C2">
      <w:pPr>
        <w:autoSpaceDE w:val="0"/>
        <w:autoSpaceDN w:val="0"/>
        <w:adjustRightInd w:val="0"/>
        <w:jc w:val="both"/>
        <w:rPr>
          <w:b/>
          <w:bCs/>
        </w:rPr>
      </w:pPr>
    </w:p>
    <w:p w:rsidR="003263C2" w:rsidRDefault="003263C2" w:rsidP="003263C2">
      <w:pPr>
        <w:tabs>
          <w:tab w:val="left" w:pos="1080"/>
        </w:tabs>
        <w:autoSpaceDE w:val="0"/>
        <w:autoSpaceDN w:val="0"/>
        <w:adjustRightInd w:val="0"/>
        <w:ind w:left="1080" w:hanging="1080"/>
        <w:jc w:val="both"/>
        <w:rPr>
          <w:b/>
          <w:bCs/>
        </w:rPr>
      </w:pPr>
      <w:r>
        <w:rPr>
          <w:b/>
          <w:bCs/>
        </w:rPr>
        <w:t>PART 3:</w:t>
      </w:r>
      <w:r w:rsidRPr="00E20F18">
        <w:rPr>
          <w:b/>
          <w:bCs/>
        </w:rPr>
        <w:tab/>
        <w:t>EXECUTION</w:t>
      </w:r>
    </w:p>
    <w:p w:rsidR="003263C2" w:rsidRDefault="003263C2" w:rsidP="003263C2">
      <w:pPr>
        <w:tabs>
          <w:tab w:val="left" w:pos="1080"/>
        </w:tabs>
        <w:autoSpaceDE w:val="0"/>
        <w:autoSpaceDN w:val="0"/>
        <w:adjustRightInd w:val="0"/>
        <w:ind w:left="1080" w:hanging="1080"/>
        <w:jc w:val="both"/>
        <w:rPr>
          <w:b/>
          <w:bCs/>
        </w:rPr>
      </w:pPr>
    </w:p>
    <w:p w:rsidR="003263C2" w:rsidRPr="00E20F18" w:rsidRDefault="003263C2" w:rsidP="003263C2">
      <w:pPr>
        <w:autoSpaceDE w:val="0"/>
        <w:autoSpaceDN w:val="0"/>
        <w:adjustRightInd w:val="0"/>
        <w:ind w:left="1080"/>
        <w:jc w:val="both"/>
      </w:pPr>
      <w:r w:rsidRPr="00E20F18">
        <w:t>Owner shall be present to observe all testing, joint bonding, and concrete/mortar repair work performed by the contractor.  This observation shall in no way relieve the contractor from fully complying with the work set forth in these specifications.</w:t>
      </w:r>
    </w:p>
    <w:p w:rsidR="003263C2" w:rsidRDefault="003263C2" w:rsidP="003263C2">
      <w:pPr>
        <w:pStyle w:val="ListParagraph"/>
        <w:tabs>
          <w:tab w:val="left" w:pos="1080"/>
        </w:tabs>
        <w:autoSpaceDE w:val="0"/>
        <w:autoSpaceDN w:val="0"/>
        <w:adjustRightInd w:val="0"/>
        <w:ind w:left="360"/>
        <w:jc w:val="both"/>
        <w:rPr>
          <w:b/>
          <w:bCs/>
        </w:rPr>
      </w:pPr>
    </w:p>
    <w:p w:rsidR="003263C2" w:rsidRDefault="003263C2" w:rsidP="003263C2">
      <w:pPr>
        <w:pStyle w:val="ListParagraph"/>
        <w:tabs>
          <w:tab w:val="left" w:pos="1080"/>
        </w:tabs>
        <w:autoSpaceDE w:val="0"/>
        <w:autoSpaceDN w:val="0"/>
        <w:adjustRightInd w:val="0"/>
        <w:ind w:left="360"/>
        <w:jc w:val="both"/>
        <w:rPr>
          <w:b/>
          <w:bCs/>
        </w:rPr>
      </w:pPr>
    </w:p>
    <w:p w:rsidR="003263C2" w:rsidRPr="00E03876" w:rsidRDefault="003263C2" w:rsidP="003263C2">
      <w:pPr>
        <w:pStyle w:val="ListParagraph"/>
        <w:tabs>
          <w:tab w:val="left" w:pos="1080"/>
        </w:tabs>
        <w:autoSpaceDE w:val="0"/>
        <w:autoSpaceDN w:val="0"/>
        <w:adjustRightInd w:val="0"/>
        <w:ind w:left="0"/>
        <w:jc w:val="both"/>
        <w:rPr>
          <w:bCs/>
          <w:u w:val="single"/>
        </w:rPr>
      </w:pPr>
      <w:r w:rsidRPr="00B23EFC">
        <w:rPr>
          <w:b/>
          <w:bCs/>
        </w:rPr>
        <w:t>3.1</w:t>
      </w:r>
      <w:r w:rsidRPr="00E03876">
        <w:rPr>
          <w:bCs/>
        </w:rPr>
        <w:tab/>
      </w:r>
      <w:r w:rsidRPr="00B23EFC">
        <w:rPr>
          <w:b/>
          <w:bCs/>
        </w:rPr>
        <w:t>Locating Discontinuous Joints</w:t>
      </w:r>
    </w:p>
    <w:p w:rsidR="003263C2" w:rsidRDefault="003263C2" w:rsidP="003263C2">
      <w:pPr>
        <w:autoSpaceDE w:val="0"/>
        <w:autoSpaceDN w:val="0"/>
        <w:adjustRightInd w:val="0"/>
        <w:jc w:val="both"/>
      </w:pPr>
    </w:p>
    <w:p w:rsidR="003263C2" w:rsidRDefault="003263C2" w:rsidP="003263C2">
      <w:pPr>
        <w:pStyle w:val="ListParagraph"/>
        <w:numPr>
          <w:ilvl w:val="0"/>
          <w:numId w:val="6"/>
        </w:numPr>
        <w:tabs>
          <w:tab w:val="clear" w:pos="720"/>
          <w:tab w:val="left" w:pos="1080"/>
          <w:tab w:val="num" w:pos="1440"/>
        </w:tabs>
        <w:ind w:left="1440"/>
        <w:jc w:val="both"/>
      </w:pPr>
      <w:r>
        <w:t xml:space="preserve">Testing shall not begin until testing methods have been submitted and approved by the Dallas Water Utilities or its designated representative. </w:t>
      </w:r>
    </w:p>
    <w:p w:rsidR="003263C2" w:rsidRDefault="003263C2" w:rsidP="003263C2">
      <w:pPr>
        <w:pStyle w:val="ListParagraph"/>
        <w:tabs>
          <w:tab w:val="left" w:pos="1080"/>
        </w:tabs>
        <w:ind w:left="1440"/>
        <w:jc w:val="both"/>
      </w:pPr>
    </w:p>
    <w:p w:rsidR="003263C2" w:rsidRDefault="003263C2" w:rsidP="003263C2">
      <w:pPr>
        <w:pStyle w:val="ListParagraph"/>
        <w:numPr>
          <w:ilvl w:val="0"/>
          <w:numId w:val="6"/>
        </w:numPr>
        <w:tabs>
          <w:tab w:val="clear" w:pos="720"/>
          <w:tab w:val="left" w:pos="1080"/>
          <w:tab w:val="num" w:pos="1440"/>
        </w:tabs>
        <w:ind w:left="1440"/>
        <w:jc w:val="both"/>
      </w:pPr>
      <w:r>
        <w:t>Testing Electrical Contact Points</w:t>
      </w:r>
      <w:r w:rsidRPr="00FF6DB6">
        <w:t xml:space="preserve">: </w:t>
      </w:r>
      <w:r>
        <w:t>Use o</w:t>
      </w:r>
      <w:r w:rsidRPr="00FF6DB6">
        <w:t xml:space="preserve">nly </w:t>
      </w:r>
      <w:r>
        <w:t>pipe contact points (i.e. test stations)</w:t>
      </w:r>
      <w:r w:rsidRPr="00FF6DB6">
        <w:t xml:space="preserve">, including temporary vault connections, which have been </w:t>
      </w:r>
      <w:r>
        <w:t xml:space="preserve">demonstrated to provide a reliable, low resistance, electrical connection to the pipe. </w:t>
      </w:r>
    </w:p>
    <w:p w:rsidR="003263C2" w:rsidRDefault="003263C2" w:rsidP="003263C2">
      <w:pPr>
        <w:pStyle w:val="ListParagraph"/>
        <w:jc w:val="both"/>
      </w:pPr>
    </w:p>
    <w:p w:rsidR="003263C2" w:rsidRDefault="003263C2" w:rsidP="003263C2">
      <w:pPr>
        <w:pStyle w:val="ListParagraph"/>
        <w:numPr>
          <w:ilvl w:val="0"/>
          <w:numId w:val="6"/>
        </w:numPr>
        <w:tabs>
          <w:tab w:val="clear" w:pos="720"/>
          <w:tab w:val="left" w:pos="1080"/>
          <w:tab w:val="num" w:pos="1440"/>
        </w:tabs>
        <w:ind w:left="1440"/>
        <w:jc w:val="both"/>
      </w:pPr>
      <w:r>
        <w:t xml:space="preserve">Pipe Dewatering: The dewatering of the pipe shall be performed by the Dallas Water Utilities Distribution Department, or approved contractor. </w:t>
      </w:r>
    </w:p>
    <w:p w:rsidR="003263C2" w:rsidRDefault="003263C2" w:rsidP="003263C2">
      <w:pPr>
        <w:pStyle w:val="ListParagraph"/>
        <w:jc w:val="both"/>
      </w:pPr>
    </w:p>
    <w:p w:rsidR="003263C2" w:rsidRDefault="003263C2" w:rsidP="003263C2">
      <w:pPr>
        <w:pStyle w:val="ListParagraph"/>
        <w:numPr>
          <w:ilvl w:val="0"/>
          <w:numId w:val="6"/>
        </w:numPr>
        <w:tabs>
          <w:tab w:val="clear" w:pos="720"/>
          <w:tab w:val="left" w:pos="1080"/>
          <w:tab w:val="num" w:pos="1440"/>
        </w:tabs>
        <w:ind w:left="1440"/>
        <w:jc w:val="both"/>
      </w:pPr>
      <w:r>
        <w:t>Concrete/Mortar Removal &amp; Repair: The contractor shall be responsible for all concrete/mortar removal and repair at joint rings necessary to facilitate the electrical testing and bonding of electrically discontinuous joints.</w:t>
      </w:r>
    </w:p>
    <w:p w:rsidR="003263C2" w:rsidRDefault="003263C2" w:rsidP="003263C2">
      <w:pPr>
        <w:jc w:val="both"/>
      </w:pPr>
    </w:p>
    <w:p w:rsidR="003263C2" w:rsidRDefault="003263C2" w:rsidP="003263C2">
      <w:pPr>
        <w:pStyle w:val="ListParagraph"/>
        <w:numPr>
          <w:ilvl w:val="2"/>
          <w:numId w:val="1"/>
        </w:numPr>
        <w:tabs>
          <w:tab w:val="clear" w:pos="2520"/>
          <w:tab w:val="num" w:pos="2610"/>
        </w:tabs>
        <w:ind w:left="1710" w:hanging="270"/>
        <w:jc w:val="both"/>
      </w:pPr>
      <w:r>
        <w:t xml:space="preserve">The contractor shall remove a window at each joint suitable to perform electrical testing and bonding, if necessary.  </w:t>
      </w:r>
    </w:p>
    <w:p w:rsidR="003263C2" w:rsidRDefault="003263C2" w:rsidP="003263C2">
      <w:pPr>
        <w:pStyle w:val="ListParagraph"/>
        <w:tabs>
          <w:tab w:val="num" w:pos="2610"/>
        </w:tabs>
        <w:ind w:left="1710"/>
        <w:jc w:val="both"/>
      </w:pPr>
    </w:p>
    <w:p w:rsidR="003263C2" w:rsidRDefault="003263C2" w:rsidP="003263C2">
      <w:pPr>
        <w:pStyle w:val="ListParagraph"/>
        <w:numPr>
          <w:ilvl w:val="2"/>
          <w:numId w:val="1"/>
        </w:numPr>
        <w:tabs>
          <w:tab w:val="clear" w:pos="2520"/>
          <w:tab w:val="num" w:pos="2610"/>
        </w:tabs>
        <w:ind w:left="1710" w:hanging="270"/>
        <w:jc w:val="both"/>
      </w:pPr>
      <w:r>
        <w:t xml:space="preserve">The contractor shall perform pipe joint repairs including attaching bonding straps and replacing mortar.  </w:t>
      </w:r>
    </w:p>
    <w:p w:rsidR="003263C2" w:rsidRDefault="003263C2" w:rsidP="003263C2">
      <w:pPr>
        <w:pStyle w:val="ListParagraph"/>
        <w:ind w:left="0"/>
        <w:jc w:val="both"/>
        <w:rPr>
          <w:b/>
        </w:rPr>
      </w:pPr>
    </w:p>
    <w:p w:rsidR="003263C2" w:rsidRDefault="003263C2" w:rsidP="003263C2">
      <w:pPr>
        <w:pStyle w:val="ListParagraph"/>
        <w:numPr>
          <w:ilvl w:val="1"/>
          <w:numId w:val="2"/>
        </w:numPr>
        <w:ind w:left="1080" w:hanging="1080"/>
        <w:jc w:val="both"/>
        <w:rPr>
          <w:b/>
        </w:rPr>
      </w:pPr>
      <w:r>
        <w:rPr>
          <w:b/>
        </w:rPr>
        <w:t>Discontinuous Joint Bonding</w:t>
      </w:r>
    </w:p>
    <w:p w:rsidR="003263C2" w:rsidRDefault="003263C2" w:rsidP="003263C2">
      <w:pPr>
        <w:pStyle w:val="ListParagraph"/>
        <w:ind w:left="1080"/>
        <w:jc w:val="both"/>
        <w:rPr>
          <w:b/>
        </w:rPr>
      </w:pPr>
    </w:p>
    <w:p w:rsidR="003263C2" w:rsidRDefault="003263C2" w:rsidP="003263C2">
      <w:pPr>
        <w:pStyle w:val="ListParagraph"/>
        <w:numPr>
          <w:ilvl w:val="0"/>
          <w:numId w:val="9"/>
        </w:numPr>
        <w:ind w:left="1440"/>
        <w:jc w:val="both"/>
      </w:pPr>
      <w:r w:rsidRPr="00FF6DB6">
        <w:t xml:space="preserve">The </w:t>
      </w:r>
      <w:r>
        <w:t>Contractor shall</w:t>
      </w:r>
      <w:r w:rsidRPr="00FF6DB6">
        <w:t xml:space="preserve"> be responsible for the </w:t>
      </w:r>
      <w:r>
        <w:t>electrical</w:t>
      </w:r>
      <w:r w:rsidRPr="00FF6DB6">
        <w:t xml:space="preserve"> bonding of each discontinuous joint</w:t>
      </w:r>
      <w:r>
        <w:t>, including the documentation of same per Section 2.3 of this specification</w:t>
      </w:r>
      <w:r w:rsidRPr="00FF6DB6">
        <w:t>.</w:t>
      </w:r>
    </w:p>
    <w:p w:rsidR="003263C2" w:rsidRDefault="003263C2" w:rsidP="003263C2">
      <w:pPr>
        <w:pStyle w:val="ListParagraph"/>
        <w:ind w:left="1440"/>
        <w:jc w:val="both"/>
      </w:pPr>
    </w:p>
    <w:p w:rsidR="003263C2" w:rsidRDefault="003263C2" w:rsidP="003263C2">
      <w:pPr>
        <w:pStyle w:val="ListParagraph"/>
        <w:numPr>
          <w:ilvl w:val="0"/>
          <w:numId w:val="9"/>
        </w:numPr>
        <w:ind w:left="1440"/>
        <w:jc w:val="both"/>
      </w:pPr>
      <w:r>
        <w:t xml:space="preserve">Bonding: </w:t>
      </w:r>
    </w:p>
    <w:p w:rsidR="003263C2" w:rsidRDefault="003263C2" w:rsidP="003263C2">
      <w:pPr>
        <w:pStyle w:val="ListParagraph"/>
        <w:jc w:val="both"/>
      </w:pPr>
    </w:p>
    <w:p w:rsidR="003263C2" w:rsidRDefault="003263C2" w:rsidP="003263C2">
      <w:pPr>
        <w:pStyle w:val="ListParagraph"/>
        <w:numPr>
          <w:ilvl w:val="2"/>
          <w:numId w:val="1"/>
        </w:numPr>
        <w:tabs>
          <w:tab w:val="clear" w:pos="2520"/>
          <w:tab w:val="num" w:pos="2160"/>
        </w:tabs>
        <w:ind w:left="1710" w:hanging="270"/>
        <w:jc w:val="both"/>
      </w:pPr>
      <w:r>
        <w:t xml:space="preserve">If a discontinuity is found, two bond cables will be installed across the joint, one in the 3 to 5 O’clock position and the second in the 7 to 9 O’clock position. </w:t>
      </w:r>
    </w:p>
    <w:p w:rsidR="003263C2" w:rsidRDefault="003263C2" w:rsidP="003263C2">
      <w:pPr>
        <w:pStyle w:val="ListParagraph"/>
        <w:ind w:left="1710"/>
        <w:jc w:val="both"/>
      </w:pPr>
    </w:p>
    <w:p w:rsidR="003263C2" w:rsidRDefault="003263C2" w:rsidP="003263C2">
      <w:pPr>
        <w:pStyle w:val="ListParagraph"/>
        <w:numPr>
          <w:ilvl w:val="2"/>
          <w:numId w:val="1"/>
        </w:numPr>
        <w:tabs>
          <w:tab w:val="clear" w:pos="2520"/>
          <w:tab w:val="num" w:pos="2160"/>
        </w:tabs>
        <w:ind w:left="1710" w:hanging="270"/>
        <w:jc w:val="both"/>
        <w:sectPr w:rsidR="003263C2" w:rsidSect="00B27E45">
          <w:footerReference w:type="default" r:id="rId15"/>
          <w:pgSz w:w="12240" w:h="15840"/>
          <w:pgMar w:top="1890" w:right="1440" w:bottom="2070" w:left="1440" w:header="990" w:footer="1213" w:gutter="0"/>
          <w:pgNumType w:start="1" w:chapStyle="1"/>
          <w:cols w:space="720"/>
          <w:docGrid w:linePitch="360"/>
        </w:sectPr>
      </w:pPr>
      <w:r>
        <w:t xml:space="preserve">The window created for bonding will extend across the joint, exposing the joint ring on the bell and spigot sides. </w:t>
      </w:r>
    </w:p>
    <w:p w:rsidR="003263C2" w:rsidRDefault="003263C2" w:rsidP="003263C2">
      <w:pPr>
        <w:pStyle w:val="ListParagraph"/>
        <w:numPr>
          <w:ilvl w:val="2"/>
          <w:numId w:val="1"/>
        </w:numPr>
        <w:tabs>
          <w:tab w:val="clear" w:pos="2520"/>
          <w:tab w:val="num" w:pos="2160"/>
        </w:tabs>
        <w:ind w:left="1710" w:hanging="270"/>
        <w:jc w:val="both"/>
      </w:pPr>
      <w:r>
        <w:lastRenderedPageBreak/>
        <w:t xml:space="preserve">A #4 AWG stranded copper wire with THHN insulation shall be used to make each bond.  The cable length shall be kept to the minimum necessary. </w:t>
      </w:r>
    </w:p>
    <w:p w:rsidR="003263C2" w:rsidRDefault="003263C2" w:rsidP="003263C2">
      <w:pPr>
        <w:pStyle w:val="ListParagraph"/>
        <w:jc w:val="both"/>
      </w:pPr>
    </w:p>
    <w:p w:rsidR="003263C2" w:rsidRDefault="003263C2" w:rsidP="003263C2">
      <w:pPr>
        <w:pStyle w:val="ListParagraph"/>
        <w:numPr>
          <w:ilvl w:val="2"/>
          <w:numId w:val="1"/>
        </w:numPr>
        <w:tabs>
          <w:tab w:val="clear" w:pos="2520"/>
          <w:tab w:val="num" w:pos="2160"/>
        </w:tabs>
        <w:ind w:left="1710" w:hanging="270"/>
        <w:jc w:val="both"/>
      </w:pPr>
      <w:r>
        <w:t xml:space="preserve">The contractor will submit connection techniques (e.g. Arc Welding, Pin Brazing) for approval.  Means and methods shall be such that an effective electrical bond is maintained once the pipe is returned to service and so no metallic connection or cable remains exposed and extents into the pipe bore. </w:t>
      </w:r>
    </w:p>
    <w:p w:rsidR="003263C2" w:rsidRDefault="003263C2" w:rsidP="003263C2">
      <w:pPr>
        <w:pStyle w:val="ListParagraph"/>
        <w:jc w:val="both"/>
      </w:pPr>
    </w:p>
    <w:p w:rsidR="003263C2" w:rsidRPr="0098348A" w:rsidRDefault="003263C2" w:rsidP="003263C2">
      <w:pPr>
        <w:pStyle w:val="ListParagraph"/>
        <w:numPr>
          <w:ilvl w:val="1"/>
          <w:numId w:val="2"/>
        </w:numPr>
        <w:jc w:val="both"/>
        <w:rPr>
          <w:b/>
        </w:rPr>
      </w:pPr>
      <w:r>
        <w:rPr>
          <w:b/>
        </w:rPr>
        <w:tab/>
      </w:r>
      <w:r w:rsidRPr="0098348A">
        <w:rPr>
          <w:b/>
        </w:rPr>
        <w:t>Post Joint Bonding Electrical Continuity Testing</w:t>
      </w:r>
    </w:p>
    <w:p w:rsidR="003263C2" w:rsidRPr="00B23EFC" w:rsidRDefault="003263C2" w:rsidP="003263C2">
      <w:pPr>
        <w:pStyle w:val="ListParagraph"/>
        <w:ind w:left="1080"/>
        <w:jc w:val="both"/>
        <w:rPr>
          <w:b/>
        </w:rPr>
      </w:pPr>
    </w:p>
    <w:p w:rsidR="003263C2" w:rsidRDefault="003263C2" w:rsidP="003263C2">
      <w:pPr>
        <w:pStyle w:val="ListParagraph"/>
        <w:numPr>
          <w:ilvl w:val="0"/>
          <w:numId w:val="10"/>
        </w:numPr>
        <w:tabs>
          <w:tab w:val="left" w:pos="1080"/>
        </w:tabs>
        <w:ind w:left="1440"/>
        <w:jc w:val="both"/>
      </w:pPr>
      <w:r>
        <w:t xml:space="preserve">All discontinuous joint locating and bonding must take place before this testing begins. This testing shall take place before the pipe is refilled with water. </w:t>
      </w:r>
    </w:p>
    <w:p w:rsidR="003263C2" w:rsidRDefault="003263C2" w:rsidP="003263C2">
      <w:pPr>
        <w:pStyle w:val="ListParagraph"/>
        <w:tabs>
          <w:tab w:val="left" w:pos="1080"/>
        </w:tabs>
        <w:ind w:left="1440"/>
        <w:jc w:val="both"/>
      </w:pPr>
    </w:p>
    <w:p w:rsidR="003263C2" w:rsidRDefault="003263C2" w:rsidP="003263C2">
      <w:pPr>
        <w:pStyle w:val="ListParagraph"/>
        <w:numPr>
          <w:ilvl w:val="0"/>
          <w:numId w:val="10"/>
        </w:numPr>
        <w:tabs>
          <w:tab w:val="left" w:pos="1080"/>
        </w:tabs>
        <w:ind w:left="1440"/>
        <w:jc w:val="both"/>
      </w:pPr>
      <w:r>
        <w:t xml:space="preserve">For a given section between manholes the Contractor shall determine and record the longitudinal resistance of the pipe for the entire section. </w:t>
      </w:r>
    </w:p>
    <w:p w:rsidR="003263C2" w:rsidRDefault="003263C2" w:rsidP="003263C2">
      <w:pPr>
        <w:pStyle w:val="ListParagraph"/>
        <w:jc w:val="both"/>
      </w:pPr>
    </w:p>
    <w:p w:rsidR="003263C2" w:rsidRDefault="003263C2" w:rsidP="003263C2">
      <w:pPr>
        <w:pStyle w:val="ListParagraph"/>
        <w:numPr>
          <w:ilvl w:val="1"/>
          <w:numId w:val="10"/>
        </w:numPr>
        <w:tabs>
          <w:tab w:val="left" w:pos="1080"/>
        </w:tabs>
        <w:ind w:left="1710" w:hanging="270"/>
        <w:jc w:val="both"/>
      </w:pPr>
      <w:r>
        <w:t xml:space="preserve">The resistance shall be determined using Ohm’s Law by impressing a direct test current across individual pipe spans of no longer than 1,000 feet and measuring the resultant voltage drop across the same span. </w:t>
      </w:r>
    </w:p>
    <w:p w:rsidR="003263C2" w:rsidRDefault="003263C2" w:rsidP="003263C2">
      <w:pPr>
        <w:pStyle w:val="ListParagraph"/>
        <w:tabs>
          <w:tab w:val="left" w:pos="1080"/>
        </w:tabs>
        <w:ind w:left="1710"/>
        <w:jc w:val="both"/>
      </w:pPr>
    </w:p>
    <w:p w:rsidR="003263C2" w:rsidRDefault="003263C2" w:rsidP="003263C2">
      <w:pPr>
        <w:pStyle w:val="ListParagraph"/>
        <w:numPr>
          <w:ilvl w:val="1"/>
          <w:numId w:val="10"/>
        </w:numPr>
        <w:tabs>
          <w:tab w:val="left" w:pos="1080"/>
        </w:tabs>
        <w:ind w:left="1710" w:hanging="270"/>
        <w:jc w:val="both"/>
      </w:pPr>
      <w:r>
        <w:t xml:space="preserve">Test lengths (not exceeding 1,000 feet) shall be such that there are at least two spans tested between consecutive manholes. </w:t>
      </w:r>
    </w:p>
    <w:p w:rsidR="003263C2" w:rsidRDefault="003263C2" w:rsidP="003263C2">
      <w:pPr>
        <w:pStyle w:val="ListParagraph"/>
        <w:jc w:val="both"/>
      </w:pPr>
    </w:p>
    <w:p w:rsidR="003263C2" w:rsidRDefault="003263C2" w:rsidP="003263C2">
      <w:pPr>
        <w:pStyle w:val="ListParagraph"/>
        <w:numPr>
          <w:ilvl w:val="1"/>
          <w:numId w:val="10"/>
        </w:numPr>
        <w:tabs>
          <w:tab w:val="left" w:pos="1080"/>
        </w:tabs>
        <w:ind w:left="1710" w:hanging="270"/>
        <w:jc w:val="both"/>
      </w:pPr>
      <w:r>
        <w:t xml:space="preserve">Test connections can be test wires previously installed and determined to provide a reliable, low resistance, electrical contact to the pipe or temporary connections made internally to a joint ring.  </w:t>
      </w:r>
    </w:p>
    <w:p w:rsidR="003263C2" w:rsidRDefault="003263C2" w:rsidP="003263C2">
      <w:pPr>
        <w:pStyle w:val="ListParagraph"/>
        <w:jc w:val="both"/>
      </w:pPr>
    </w:p>
    <w:p w:rsidR="003263C2" w:rsidRDefault="003263C2" w:rsidP="003263C2">
      <w:pPr>
        <w:pStyle w:val="ListParagraph"/>
        <w:numPr>
          <w:ilvl w:val="1"/>
          <w:numId w:val="10"/>
        </w:numPr>
        <w:tabs>
          <w:tab w:val="left" w:pos="1080"/>
        </w:tabs>
        <w:ind w:left="1710" w:hanging="270"/>
        <w:jc w:val="both"/>
      </w:pPr>
      <w:r>
        <w:t xml:space="preserve">For temporary connections to the joint rings, current injection points shall be at least 5 pipe diameters “outside” the corresponding voltage measuring points. </w:t>
      </w:r>
    </w:p>
    <w:p w:rsidR="003263C2" w:rsidRDefault="003263C2" w:rsidP="003263C2">
      <w:pPr>
        <w:pStyle w:val="ListParagraph"/>
        <w:jc w:val="both"/>
      </w:pPr>
    </w:p>
    <w:p w:rsidR="003263C2" w:rsidRDefault="003263C2" w:rsidP="003263C2">
      <w:pPr>
        <w:pStyle w:val="ListParagraph"/>
        <w:numPr>
          <w:ilvl w:val="1"/>
          <w:numId w:val="10"/>
        </w:numPr>
        <w:tabs>
          <w:tab w:val="left" w:pos="1080"/>
        </w:tabs>
        <w:ind w:left="1710" w:hanging="270"/>
        <w:jc w:val="both"/>
      </w:pPr>
      <w:r w:rsidRPr="00A476CC">
        <w:t xml:space="preserve">Contractor shall repair all pipe damaged to make temporary connections. </w:t>
      </w:r>
    </w:p>
    <w:p w:rsidR="003263C2" w:rsidRDefault="003263C2" w:rsidP="003263C2">
      <w:pPr>
        <w:pStyle w:val="ListParagraph"/>
      </w:pPr>
    </w:p>
    <w:p w:rsidR="003263C2" w:rsidRDefault="003263C2" w:rsidP="003263C2">
      <w:pPr>
        <w:pStyle w:val="ListParagraph"/>
        <w:numPr>
          <w:ilvl w:val="0"/>
          <w:numId w:val="10"/>
        </w:numPr>
        <w:tabs>
          <w:tab w:val="left" w:pos="1080"/>
        </w:tabs>
        <w:ind w:left="1440"/>
        <w:jc w:val="both"/>
      </w:pPr>
      <w:r>
        <w:t xml:space="preserve">The contractor shall compare the calculated longitudinal resistance with a theoretically derived resistance using procedures and formulae in AWWA M9 (Chapter 12, Design Considerations for Corrosive Environments). The theoretical resistance shall account for the resistance of the pipe cylinder, the resistance of the joint bonding, and electrical fringing effects. </w:t>
      </w:r>
    </w:p>
    <w:p w:rsidR="003263C2" w:rsidRDefault="003263C2" w:rsidP="003263C2">
      <w:pPr>
        <w:pStyle w:val="ListParagraph"/>
        <w:tabs>
          <w:tab w:val="left" w:pos="1080"/>
        </w:tabs>
        <w:ind w:left="1440"/>
        <w:jc w:val="both"/>
      </w:pPr>
    </w:p>
    <w:p w:rsidR="003263C2" w:rsidRDefault="003263C2" w:rsidP="003263C2">
      <w:pPr>
        <w:pStyle w:val="ListParagraph"/>
        <w:numPr>
          <w:ilvl w:val="0"/>
          <w:numId w:val="10"/>
        </w:numPr>
        <w:tabs>
          <w:tab w:val="left" w:pos="1080"/>
        </w:tabs>
        <w:ind w:left="1440"/>
        <w:jc w:val="both"/>
      </w:pPr>
      <w:r>
        <w:t xml:space="preserve">Calculated resistances that are greater than 120% of the corresponding theoretical resistance shall be evaluated further by the Contractor and DWU to determine if additional pipe joint bonding within the </w:t>
      </w:r>
      <w:proofErr w:type="gramStart"/>
      <w:r>
        <w:t>particular span</w:t>
      </w:r>
      <w:proofErr w:type="gramEnd"/>
      <w:r>
        <w:t xml:space="preserve"> is warranted. </w:t>
      </w:r>
    </w:p>
    <w:p w:rsidR="003263C2" w:rsidRDefault="003263C2" w:rsidP="003263C2">
      <w:pPr>
        <w:pStyle w:val="ListParagraph"/>
        <w:sectPr w:rsidR="003263C2" w:rsidSect="00B27E45">
          <w:footerReference w:type="default" r:id="rId16"/>
          <w:pgSz w:w="12240" w:h="15840"/>
          <w:pgMar w:top="1890" w:right="1440" w:bottom="2070" w:left="1440" w:header="990" w:footer="1213" w:gutter="0"/>
          <w:pgNumType w:start="1" w:chapStyle="1"/>
          <w:cols w:space="720"/>
          <w:docGrid w:linePitch="360"/>
        </w:sectPr>
      </w:pPr>
    </w:p>
    <w:p w:rsidR="003263C2" w:rsidRDefault="003263C2" w:rsidP="003263C2">
      <w:pPr>
        <w:pStyle w:val="ListParagraph"/>
        <w:numPr>
          <w:ilvl w:val="0"/>
          <w:numId w:val="10"/>
        </w:numPr>
        <w:tabs>
          <w:tab w:val="left" w:pos="1080"/>
        </w:tabs>
        <w:ind w:left="1440"/>
        <w:jc w:val="both"/>
      </w:pPr>
      <w:r>
        <w:lastRenderedPageBreak/>
        <w:t xml:space="preserve">If additional pipe joint bonding is deemed necessary, the resistance tests shall be repeated after completion of the work until accepted by DWU or its designated representative </w:t>
      </w:r>
    </w:p>
    <w:p w:rsidR="003263C2" w:rsidRDefault="003263C2" w:rsidP="003263C2">
      <w:pPr>
        <w:pStyle w:val="ListParagraph"/>
      </w:pPr>
    </w:p>
    <w:p w:rsidR="003263C2" w:rsidRDefault="003263C2" w:rsidP="003263C2">
      <w:pPr>
        <w:pStyle w:val="ListParagraph"/>
        <w:numPr>
          <w:ilvl w:val="0"/>
          <w:numId w:val="10"/>
        </w:numPr>
        <w:tabs>
          <w:tab w:val="left" w:pos="1080"/>
        </w:tabs>
        <w:ind w:left="1440"/>
        <w:jc w:val="both"/>
      </w:pPr>
      <w:r>
        <w:t xml:space="preserve">The Contractor’s data submittal shall include raw data sheets for each pipe span along with an Excel spreadsheet showing the field measured values (voltage and current), and comparing the calculated span resistance with the corresponding theoretically derived resistance. The submittal shall include an electronic version of the spreadsheet (excel) with no hidden formulae, constants, etc. </w:t>
      </w:r>
    </w:p>
    <w:p w:rsidR="003263C2" w:rsidRPr="00E20F18" w:rsidRDefault="003263C2" w:rsidP="003263C2">
      <w:pPr>
        <w:autoSpaceDE w:val="0"/>
        <w:autoSpaceDN w:val="0"/>
        <w:adjustRightInd w:val="0"/>
      </w:pPr>
    </w:p>
    <w:p w:rsidR="003263C2" w:rsidRPr="00E20F18" w:rsidRDefault="003263C2" w:rsidP="003263C2">
      <w:pPr>
        <w:tabs>
          <w:tab w:val="left" w:pos="6670"/>
        </w:tabs>
      </w:pPr>
      <w:r>
        <w:tab/>
      </w:r>
    </w:p>
    <w:p w:rsidR="003263C2" w:rsidRPr="00E20F18" w:rsidRDefault="003263C2" w:rsidP="003263C2">
      <w:pPr>
        <w:ind w:left="1080" w:hanging="1080"/>
        <w:rPr>
          <w:b/>
          <w:snapToGrid w:val="0"/>
        </w:rPr>
      </w:pPr>
      <w:r w:rsidRPr="00E20F18">
        <w:rPr>
          <w:b/>
          <w:snapToGrid w:val="0"/>
        </w:rPr>
        <w:t xml:space="preserve">PART </w:t>
      </w:r>
      <w:r>
        <w:rPr>
          <w:b/>
          <w:snapToGrid w:val="0"/>
        </w:rPr>
        <w:t>4:</w:t>
      </w:r>
      <w:r w:rsidRPr="00E20F18">
        <w:rPr>
          <w:b/>
          <w:snapToGrid w:val="0"/>
        </w:rPr>
        <w:t xml:space="preserve"> </w:t>
      </w:r>
      <w:r w:rsidRPr="00E20F18">
        <w:rPr>
          <w:b/>
          <w:snapToGrid w:val="0"/>
        </w:rPr>
        <w:tab/>
        <w:t>METHOD OF MEASUREMENT AND PAYMENT</w:t>
      </w:r>
    </w:p>
    <w:p w:rsidR="003263C2" w:rsidRPr="00E20F18" w:rsidRDefault="003263C2" w:rsidP="003263C2">
      <w:pPr>
        <w:autoSpaceDE w:val="0"/>
        <w:autoSpaceDN w:val="0"/>
        <w:adjustRightInd w:val="0"/>
        <w:ind w:left="1080"/>
        <w:jc w:val="both"/>
      </w:pPr>
    </w:p>
    <w:p w:rsidR="003263C2" w:rsidRPr="00E20F18" w:rsidRDefault="003263C2" w:rsidP="003263C2">
      <w:pPr>
        <w:ind w:left="1080"/>
      </w:pPr>
      <w:r w:rsidRPr="00E20F18">
        <w:t>Method of Measurement and Payment for providing the Electrical Continuity Testing of Water Mains as specified in this section shall be incidental and inclusive in the applicable unit price bid item.</w:t>
      </w:r>
    </w:p>
    <w:p w:rsidR="003263C2" w:rsidRPr="00E20F18" w:rsidRDefault="003263C2" w:rsidP="003263C2">
      <w:pPr>
        <w:ind w:left="1080"/>
      </w:pPr>
    </w:p>
    <w:p w:rsidR="003263C2" w:rsidRPr="00E20F18" w:rsidRDefault="003263C2" w:rsidP="003263C2">
      <w:pPr>
        <w:spacing w:before="120"/>
        <w:ind w:left="1080" w:hanging="1080"/>
        <w:jc w:val="center"/>
        <w:rPr>
          <w:b/>
          <w:spacing w:val="-3"/>
        </w:rPr>
      </w:pPr>
      <w:r w:rsidRPr="00E20F18">
        <w:rPr>
          <w:b/>
        </w:rPr>
        <w:t>**END OF SECTION**</w:t>
      </w:r>
    </w:p>
    <w:bookmarkEnd w:id="0"/>
    <w:p w:rsidR="00DC05C5" w:rsidRDefault="003263C2"/>
    <w:sectPr w:rsidR="00DC05C5">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E43" w:rsidRDefault="004C2E43" w:rsidP="004C2E43">
      <w:r>
        <w:separator/>
      </w:r>
    </w:p>
  </w:endnote>
  <w:endnote w:type="continuationSeparator" w:id="0">
    <w:p w:rsidR="004C2E43" w:rsidRDefault="004C2E43" w:rsidP="004C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uhaus 93">
    <w:panose1 w:val="04030905020B02020C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3C2" w:rsidRDefault="00326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3C2" w:rsidRPr="00353661" w:rsidRDefault="003263C2"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2E5ADAF6" wp14:editId="6E8EE336">
          <wp:extent cx="198755" cy="230505"/>
          <wp:effectExtent l="0" t="0" r="0" b="0"/>
          <wp:docPr id="613" name="Picture 613"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w:t>
    </w:r>
    <w:r>
      <w:rPr>
        <w:smallCaps/>
        <w:color w:val="0066CC"/>
        <w:sz w:val="20"/>
      </w:rPr>
      <w:t>Electrical Continuity Testing of Water Mains</w:t>
    </w:r>
    <w:r>
      <w:rPr>
        <w:smallCaps/>
        <w:color w:val="0066CC"/>
        <w:sz w:val="20"/>
      </w:rPr>
      <w:tab/>
      <w:t>4</w:t>
    </w:r>
    <w:r w:rsidRPr="00AD6E4E">
      <w:rPr>
        <w:smallCaps/>
        <w:color w:val="0066CC"/>
        <w:sz w:val="20"/>
      </w:rPr>
      <w:t>.</w:t>
    </w:r>
    <w:r>
      <w:rPr>
        <w:smallCaps/>
        <w:color w:val="0066CC"/>
        <w:sz w:val="20"/>
      </w:rPr>
      <w:t>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3C2" w:rsidRDefault="003263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3C2" w:rsidRPr="00353661" w:rsidRDefault="003263C2"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7AAF7245" wp14:editId="37BFB162">
          <wp:extent cx="198755" cy="230505"/>
          <wp:effectExtent l="0" t="0" r="0" b="0"/>
          <wp:docPr id="496" name="Picture 496"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Electrical Continuity Testing of Water Mains</w:t>
    </w:r>
    <w:r>
      <w:rPr>
        <w:smallCaps/>
        <w:color w:val="0066CC"/>
        <w:sz w:val="20"/>
      </w:rPr>
      <w:t xml:space="preserve">                                                                                                      4</w:t>
    </w:r>
    <w:r w:rsidRPr="00AD6E4E">
      <w:rPr>
        <w:smallCaps/>
        <w:color w:val="0066CC"/>
        <w:sz w:val="20"/>
      </w:rPr>
      <w:t>.</w:t>
    </w:r>
    <w:r>
      <w:rPr>
        <w:smallCaps/>
        <w:color w:val="0066CC"/>
        <w:sz w:val="20"/>
      </w:rPr>
      <w:t>3</w:t>
    </w:r>
    <w:r w:rsidRPr="00AD6E4E">
      <w:rPr>
        <w:smallCaps/>
        <w:color w:val="0066CC"/>
        <w:sz w:val="20"/>
      </w:rPr>
      <w:t xml:space="preserve"> </w:t>
    </w:r>
    <w:r>
      <w:rPr>
        <w:smallCaps/>
        <w:color w:val="0066CC"/>
        <w:sz w:val="20"/>
      </w:rP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3C2" w:rsidRPr="00353661" w:rsidRDefault="003263C2"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5004E13B" wp14:editId="66416C19">
          <wp:extent cx="198755" cy="230505"/>
          <wp:effectExtent l="0" t="0" r="0" b="0"/>
          <wp:docPr id="497" name="Picture 497"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Electrical Continuity Testing of Water Mains</w:t>
    </w:r>
    <w:r>
      <w:rPr>
        <w:smallCaps/>
        <w:color w:val="0066CC"/>
        <w:sz w:val="20"/>
      </w:rPr>
      <w:t xml:space="preserve">                                                                                                      4</w:t>
    </w:r>
    <w:r w:rsidRPr="00AD6E4E">
      <w:rPr>
        <w:smallCaps/>
        <w:color w:val="0066CC"/>
        <w:sz w:val="20"/>
      </w:rPr>
      <w:t>.</w:t>
    </w:r>
    <w:r>
      <w:rPr>
        <w:smallCaps/>
        <w:color w:val="0066CC"/>
        <w:sz w:val="20"/>
      </w:rPr>
      <w:t>3</w:t>
    </w:r>
    <w:r w:rsidRPr="00AD6E4E">
      <w:rPr>
        <w:smallCaps/>
        <w:color w:val="0066CC"/>
        <w:sz w:val="20"/>
      </w:rPr>
      <w:t xml:space="preserve"> </w:t>
    </w:r>
    <w:r>
      <w:rPr>
        <w:smallCaps/>
        <w:color w:val="0066CC"/>
        <w:sz w:val="20"/>
      </w:rPr>
      <w:t>-3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3C2" w:rsidRPr="00353661" w:rsidRDefault="003263C2"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76DCE8D9" wp14:editId="13DDD102">
          <wp:extent cx="198755" cy="230505"/>
          <wp:effectExtent l="0" t="0" r="0" b="0"/>
          <wp:docPr id="622" name="Picture 622"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Electrical Continuity Testing of Water Mains</w:t>
    </w:r>
    <w:r>
      <w:rPr>
        <w:smallCaps/>
        <w:color w:val="0066CC"/>
        <w:sz w:val="20"/>
        <w:szCs w:val="20"/>
      </w:rPr>
      <w:tab/>
      <w:t>4.3</w:t>
    </w:r>
    <w:r w:rsidRPr="00AD6E4E">
      <w:rPr>
        <w:smallCaps/>
        <w:color w:val="0066CC"/>
        <w:sz w:val="20"/>
      </w:rPr>
      <w:t xml:space="preserve"> </w:t>
    </w:r>
    <w:r>
      <w:rPr>
        <w:smallCaps/>
        <w:color w:val="0066CC"/>
        <w:sz w:val="20"/>
      </w:rPr>
      <w:t>-4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3C2" w:rsidRPr="00353661" w:rsidRDefault="003263C2"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3FA7FD16" wp14:editId="2AA51A26">
          <wp:extent cx="198755" cy="230505"/>
          <wp:effectExtent l="0" t="0" r="0" b="0"/>
          <wp:docPr id="5" name="Picture 5"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Electrical Continuity Testing of Water Mains</w:t>
    </w:r>
    <w:r>
      <w:rPr>
        <w:smallCaps/>
        <w:color w:val="0066CC"/>
        <w:sz w:val="20"/>
        <w:szCs w:val="20"/>
      </w:rPr>
      <w:tab/>
      <w:t>4.3</w:t>
    </w:r>
    <w:r w:rsidRPr="00AD6E4E">
      <w:rPr>
        <w:smallCaps/>
        <w:color w:val="0066CC"/>
        <w:sz w:val="20"/>
      </w:rPr>
      <w:t xml:space="preserve"> </w:t>
    </w:r>
    <w:r>
      <w:rPr>
        <w:smallCaps/>
        <w:color w:val="0066CC"/>
        <w:sz w:val="20"/>
      </w:rPr>
      <w:t>-5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665" w:rsidRPr="00353661" w:rsidRDefault="003263C2" w:rsidP="001369A1">
    <w:pPr>
      <w:pStyle w:val="Footer"/>
      <w:tabs>
        <w:tab w:val="clear" w:pos="8640"/>
        <w:tab w:val="right" w:pos="9360"/>
      </w:tabs>
      <w:rPr>
        <w:szCs w:val="19"/>
      </w:rPr>
    </w:pPr>
    <w:r w:rsidRPr="007D5764">
      <w:rPr>
        <w:rFonts w:ascii="Bauhaus 93" w:hAnsi="Bauhaus 93" w:cs="Arial"/>
        <w:noProof/>
        <w:color w:val="0066CC"/>
        <w:sz w:val="20"/>
        <w:szCs w:val="20"/>
      </w:rPr>
      <w:drawing>
        <wp:inline distT="0" distB="0" distL="0" distR="0" wp14:anchorId="5B536878" wp14:editId="29DBA4C7">
          <wp:extent cx="198755" cy="230505"/>
          <wp:effectExtent l="0" t="0" r="0" b="0"/>
          <wp:docPr id="631" name="Picture 631"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WU"/>
                  <pic:cNvPicPr>
                    <a:picLocks noChangeAspect="1" noChangeArrowheads="1"/>
                  </pic:cNvPicPr>
                </pic:nvPicPr>
                <pic:blipFill>
                  <a:blip r:embed="rId1" cstate="print">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smallCaps/>
        <w:color w:val="0066CC"/>
        <w:sz w:val="20"/>
        <w:szCs w:val="20"/>
      </w:rPr>
      <w:t xml:space="preserve"> Electrical Continuity Testing of Water Mains</w:t>
    </w:r>
    <w:r>
      <w:rPr>
        <w:smallCaps/>
        <w:color w:val="0066CC"/>
        <w:sz w:val="20"/>
        <w:szCs w:val="20"/>
      </w:rPr>
      <w:tab/>
      <w:t>4.3</w:t>
    </w:r>
    <w:r w:rsidRPr="00AD6E4E">
      <w:rPr>
        <w:smallCaps/>
        <w:color w:val="0066CC"/>
        <w:sz w:val="20"/>
      </w:rPr>
      <w:t xml:space="preserve"> </w:t>
    </w:r>
    <w:r>
      <w:rPr>
        <w:smallCaps/>
        <w:color w:val="0066CC"/>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E43" w:rsidRDefault="004C2E43" w:rsidP="004C2E43">
      <w:r>
        <w:separator/>
      </w:r>
    </w:p>
  </w:footnote>
  <w:footnote w:type="continuationSeparator" w:id="0">
    <w:p w:rsidR="004C2E43" w:rsidRDefault="004C2E43" w:rsidP="004C2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3C2" w:rsidRDefault="003263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3C2" w:rsidRPr="007E2AD9" w:rsidRDefault="003263C2" w:rsidP="003263C2">
    <w:pPr>
      <w:pStyle w:val="Header"/>
    </w:pPr>
    <w:bookmarkStart w:id="1" w:name="_Hlk516143884"/>
    <w:bookmarkStart w:id="2" w:name="_Hlk516144601"/>
    <w:bookmarkStart w:id="3" w:name="_Hlk516144602"/>
    <w:bookmarkStart w:id="4" w:name="_Hlk516144603"/>
    <w:r w:rsidRPr="00AE1A49">
      <w:rPr>
        <w:noProof/>
        <w:color w:val="0066CC"/>
        <w:sz w:val="20"/>
        <w:szCs w:val="20"/>
      </w:rPr>
      <w:drawing>
        <wp:inline distT="0" distB="0" distL="0" distR="0" wp14:anchorId="72D3E899" wp14:editId="468F3C61">
          <wp:extent cx="198755" cy="230505"/>
          <wp:effectExtent l="0" t="0" r="0" b="0"/>
          <wp:docPr id="10" name="Picture 10" descr="D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WU"/>
                  <pic:cNvPicPr>
                    <a:picLocks noChangeAspect="1" noChangeArrowheads="1"/>
                  </pic:cNvPicPr>
                </pic:nvPicPr>
                <pic:blipFill>
                  <a:blip r:embed="rId1">
                    <a:extLst>
                      <a:ext uri="{28A0092B-C50C-407E-A947-70E740481C1C}">
                        <a14:useLocalDpi xmlns:a14="http://schemas.microsoft.com/office/drawing/2010/main" val="0"/>
                      </a:ext>
                    </a:extLst>
                  </a:blip>
                  <a:srcRect l="35875" t="8000" r="36626" b="42400"/>
                  <a:stretch>
                    <a:fillRect/>
                  </a:stretch>
                </pic:blipFill>
                <pic:spPr bwMode="auto">
                  <a:xfrm>
                    <a:off x="0" y="0"/>
                    <a:ext cx="198755" cy="230505"/>
                  </a:xfrm>
                  <a:prstGeom prst="rect">
                    <a:avLst/>
                  </a:prstGeom>
                  <a:noFill/>
                  <a:ln>
                    <a:noFill/>
                  </a:ln>
                </pic:spPr>
              </pic:pic>
            </a:graphicData>
          </a:graphic>
        </wp:inline>
      </w:drawing>
    </w:r>
    <w:r>
      <w:rPr>
        <w:color w:val="0066CC"/>
        <w:sz w:val="20"/>
        <w:szCs w:val="20"/>
      </w:rPr>
      <w:t xml:space="preserve"> </w:t>
    </w:r>
    <w:r>
      <w:rPr>
        <w:smallCaps/>
        <w:color w:val="0066CC"/>
        <w:sz w:val="20"/>
        <w:szCs w:val="20"/>
      </w:rPr>
      <w:t>DWU Standard Technical S</w:t>
    </w:r>
    <w:r w:rsidRPr="00AE1A49">
      <w:rPr>
        <w:smallCaps/>
        <w:color w:val="0066CC"/>
        <w:sz w:val="20"/>
        <w:szCs w:val="20"/>
      </w:rPr>
      <w:t>pecification</w:t>
    </w:r>
    <w:r>
      <w:rPr>
        <w:smallCaps/>
        <w:color w:val="0066CC"/>
        <w:sz w:val="20"/>
        <w:szCs w:val="20"/>
      </w:rPr>
      <w:t>s</w:t>
    </w:r>
    <w:r>
      <w:rPr>
        <w:smallCaps/>
        <w:color w:val="0066CC"/>
        <w:sz w:val="20"/>
        <w:szCs w:val="20"/>
      </w:rPr>
      <w:tab/>
    </w:r>
    <w:r>
      <w:rPr>
        <w:smallCaps/>
        <w:color w:val="0066CC"/>
        <w:sz w:val="20"/>
        <w:szCs w:val="20"/>
      </w:rPr>
      <w:tab/>
      <w:t xml:space="preserve">             </w:t>
    </w:r>
    <w:proofErr w:type="gramStart"/>
    <w:r>
      <w:rPr>
        <w:smallCaps/>
        <w:color w:val="0066CC"/>
        <w:sz w:val="20"/>
        <w:szCs w:val="20"/>
      </w:rPr>
      <w:t>October</w:t>
    </w:r>
    <w:r w:rsidRPr="00AE1A49">
      <w:rPr>
        <w:smallCaps/>
        <w:color w:val="0066CC"/>
        <w:sz w:val="20"/>
        <w:szCs w:val="20"/>
      </w:rPr>
      <w:t>,</w:t>
    </w:r>
    <w:proofErr w:type="gramEnd"/>
    <w:r w:rsidRPr="00AE1A49">
      <w:rPr>
        <w:smallCaps/>
        <w:color w:val="0066CC"/>
        <w:sz w:val="20"/>
        <w:szCs w:val="20"/>
      </w:rPr>
      <w:t xml:space="preserve"> 201</w:t>
    </w:r>
    <w:r>
      <w:rPr>
        <w:smallCaps/>
        <w:color w:val="0066CC"/>
        <w:sz w:val="20"/>
        <w:szCs w:val="20"/>
      </w:rPr>
      <w:t>7</w:t>
    </w:r>
  </w:p>
  <w:p w:rsidR="003263C2" w:rsidRDefault="003263C2">
    <w:pPr>
      <w:pStyle w:val="Header"/>
    </w:pPr>
    <w:bookmarkStart w:id="5" w:name="_GoBack"/>
    <w:bookmarkEnd w:id="1"/>
    <w:bookmarkEnd w:id="2"/>
    <w:bookmarkEnd w:id="3"/>
    <w:bookmarkEnd w:id="4"/>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3C2" w:rsidRDefault="00326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4354"/>
    <w:multiLevelType w:val="hybridMultilevel"/>
    <w:tmpl w:val="5C187B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FE4017"/>
    <w:multiLevelType w:val="hybridMultilevel"/>
    <w:tmpl w:val="2E4678BC"/>
    <w:lvl w:ilvl="0" w:tplc="04090001">
      <w:start w:val="1"/>
      <w:numFmt w:val="bullet"/>
      <w:lvlText w:val=""/>
      <w:lvlJc w:val="left"/>
      <w:pPr>
        <w:ind w:left="1800" w:hanging="360"/>
      </w:pPr>
      <w:rPr>
        <w:rFonts w:ascii="Symbol" w:hAnsi="Symbol" w:hint="default"/>
      </w:rPr>
    </w:lvl>
    <w:lvl w:ilvl="1" w:tplc="D9541F66">
      <w:start w:val="1"/>
      <w:numFmt w:val="bullet"/>
      <w:lvlText w:val="-"/>
      <w:lvlJc w:val="left"/>
      <w:pPr>
        <w:ind w:left="2520" w:hanging="360"/>
      </w:pPr>
      <w:rPr>
        <w:rFonts w:ascii="Times New Roman" w:eastAsia="Times New Roman"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1D012DF"/>
    <w:multiLevelType w:val="hybridMultilevel"/>
    <w:tmpl w:val="5B2C29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75F2BF5"/>
    <w:multiLevelType w:val="hybridMultilevel"/>
    <w:tmpl w:val="27900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84647E"/>
    <w:multiLevelType w:val="multilevel"/>
    <w:tmpl w:val="1B7CA9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624690"/>
    <w:multiLevelType w:val="multilevel"/>
    <w:tmpl w:val="99EC5C8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E2C3435"/>
    <w:multiLevelType w:val="hybridMultilevel"/>
    <w:tmpl w:val="0ADE5B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583A1448">
      <w:start w:val="1"/>
      <w:numFmt w:val="bullet"/>
      <w:lvlText w:val="-"/>
      <w:lvlJc w:val="left"/>
      <w:pPr>
        <w:tabs>
          <w:tab w:val="num" w:pos="2520"/>
        </w:tabs>
        <w:ind w:left="2520" w:hanging="360"/>
      </w:pPr>
      <w:rPr>
        <w:rFonts w:ascii="Times New Roman" w:eastAsia="Times New Roman" w:hAnsi="Times New Roman"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ACE62C9"/>
    <w:multiLevelType w:val="hybridMultilevel"/>
    <w:tmpl w:val="27961D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8D77B5"/>
    <w:multiLevelType w:val="hybridMultilevel"/>
    <w:tmpl w:val="4694F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9D4C1F"/>
    <w:multiLevelType w:val="multilevel"/>
    <w:tmpl w:val="F626C1A8"/>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4"/>
  </w:num>
  <w:num w:numId="3">
    <w:abstractNumId w:val="5"/>
  </w:num>
  <w:num w:numId="4">
    <w:abstractNumId w:val="7"/>
  </w:num>
  <w:num w:numId="5">
    <w:abstractNumId w:val="0"/>
  </w:num>
  <w:num w:numId="6">
    <w:abstractNumId w:val="8"/>
  </w:num>
  <w:num w:numId="7">
    <w:abstractNumId w:val="3"/>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43"/>
    <w:rsid w:val="000C525E"/>
    <w:rsid w:val="003263C2"/>
    <w:rsid w:val="004C2E43"/>
    <w:rsid w:val="007A3A45"/>
    <w:rsid w:val="007B1167"/>
    <w:rsid w:val="00C81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C2664"/>
  <w15:chartTrackingRefBased/>
  <w15:docId w15:val="{8039E8FA-E660-4354-BB6B-0768C313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2E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C2E43"/>
    <w:pPr>
      <w:tabs>
        <w:tab w:val="center" w:pos="4320"/>
        <w:tab w:val="right" w:pos="8640"/>
      </w:tabs>
    </w:pPr>
  </w:style>
  <w:style w:type="character" w:customStyle="1" w:styleId="FooterChar">
    <w:name w:val="Footer Char"/>
    <w:basedOn w:val="DefaultParagraphFont"/>
    <w:link w:val="Footer"/>
    <w:rsid w:val="004C2E43"/>
    <w:rPr>
      <w:rFonts w:ascii="Times New Roman" w:eastAsia="Times New Roman" w:hAnsi="Times New Roman" w:cs="Times New Roman"/>
      <w:sz w:val="24"/>
      <w:szCs w:val="24"/>
    </w:rPr>
  </w:style>
  <w:style w:type="paragraph" w:styleId="ListParagraph">
    <w:name w:val="List Paragraph"/>
    <w:basedOn w:val="Normal"/>
    <w:uiPriority w:val="34"/>
    <w:qFormat/>
    <w:rsid w:val="004C2E43"/>
    <w:pPr>
      <w:ind w:left="720"/>
      <w:contextualSpacing/>
    </w:pPr>
  </w:style>
  <w:style w:type="paragraph" w:styleId="Header">
    <w:name w:val="header"/>
    <w:basedOn w:val="Normal"/>
    <w:link w:val="HeaderChar"/>
    <w:unhideWhenUsed/>
    <w:rsid w:val="004C2E43"/>
    <w:pPr>
      <w:tabs>
        <w:tab w:val="center" w:pos="4680"/>
        <w:tab w:val="right" w:pos="9360"/>
      </w:tabs>
    </w:pPr>
  </w:style>
  <w:style w:type="character" w:customStyle="1" w:styleId="HeaderChar">
    <w:name w:val="Header Char"/>
    <w:basedOn w:val="DefaultParagraphFont"/>
    <w:link w:val="Header"/>
    <w:rsid w:val="004C2E4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388299D165CF4BA981AE3E5FFA625C" ma:contentTypeVersion="0" ma:contentTypeDescription="Create a new document." ma:contentTypeScope="" ma:versionID="ed7eb543160f9537066cd7e8d802eb5b">
  <xsd:schema xmlns:xsd="http://www.w3.org/2001/XMLSchema" xmlns:xs="http://www.w3.org/2001/XMLSchema" xmlns:p="http://schemas.microsoft.com/office/2006/metadata/properties" xmlns:ns1="http://schemas.microsoft.com/sharepoint/v3" targetNamespace="http://schemas.microsoft.com/office/2006/metadata/properties" ma:root="true" ma:fieldsID="3ae660fe4bb2453dc8df81e733d21e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C74C8C-5A97-4D84-98F2-B910AB089D59}"/>
</file>

<file path=customXml/itemProps2.xml><?xml version="1.0" encoding="utf-8"?>
<ds:datastoreItem xmlns:ds="http://schemas.openxmlformats.org/officeDocument/2006/customXml" ds:itemID="{0A24AF05-E27F-4079-BE39-CBF97729E207}"/>
</file>

<file path=customXml/itemProps3.xml><?xml version="1.0" encoding="utf-8"?>
<ds:datastoreItem xmlns:ds="http://schemas.openxmlformats.org/officeDocument/2006/customXml" ds:itemID="{5F7437E4-A084-488C-A3F2-43090F35F953}"/>
</file>

<file path=docProps/app.xml><?xml version="1.0" encoding="utf-8"?>
<Properties xmlns="http://schemas.openxmlformats.org/officeDocument/2006/extended-properties" xmlns:vt="http://schemas.openxmlformats.org/officeDocument/2006/docPropsVTypes">
  <Template>Normal.dotm</Template>
  <TotalTime>3</TotalTime>
  <Pages>6</Pages>
  <Words>1354</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Whaling, Timothy</dc:creator>
  <cp:keywords/>
  <dc:description/>
  <cp:lastModifiedBy>Whaling, Timothy</cp:lastModifiedBy>
  <cp:revision>2</cp:revision>
  <dcterms:created xsi:type="dcterms:W3CDTF">2018-06-07T19:20:00Z</dcterms:created>
  <dcterms:modified xsi:type="dcterms:W3CDTF">2018-06-07T19:26:00Z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0x010100F0388299D165CF4BA981AE3E5FFA625C</vt:lpwstr>
  </property>
</Properties>
</file>