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7.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63D8" w:rsidRPr="00B653C7" w:rsidRDefault="000B63D8" w:rsidP="000B63D8">
      <w:pPr>
        <w:autoSpaceDE w:val="0"/>
        <w:autoSpaceDN w:val="0"/>
        <w:adjustRightInd w:val="0"/>
        <w:ind w:left="1080" w:hanging="1080"/>
        <w:jc w:val="center"/>
        <w:rPr>
          <w:b/>
          <w:bCs/>
          <w:caps/>
        </w:rPr>
      </w:pPr>
      <w:r w:rsidRPr="00B653C7">
        <w:rPr>
          <w:b/>
          <w:bCs/>
          <w:caps/>
        </w:rPr>
        <w:t>SECTION 2.2</w:t>
      </w:r>
    </w:p>
    <w:p w:rsidR="000B63D8" w:rsidRPr="00B653C7" w:rsidRDefault="000B63D8" w:rsidP="000B63D8">
      <w:pPr>
        <w:autoSpaceDE w:val="0"/>
        <w:autoSpaceDN w:val="0"/>
        <w:adjustRightInd w:val="0"/>
        <w:ind w:left="1080" w:hanging="1080"/>
        <w:jc w:val="center"/>
        <w:rPr>
          <w:b/>
          <w:bCs/>
          <w:caps/>
        </w:rPr>
      </w:pPr>
    </w:p>
    <w:p w:rsidR="000B63D8" w:rsidRPr="00B653C7" w:rsidRDefault="000B63D8" w:rsidP="000B63D8">
      <w:pPr>
        <w:autoSpaceDE w:val="0"/>
        <w:autoSpaceDN w:val="0"/>
        <w:adjustRightInd w:val="0"/>
        <w:ind w:left="1080" w:hanging="1080"/>
        <w:jc w:val="center"/>
        <w:rPr>
          <w:b/>
          <w:bCs/>
          <w:caps/>
        </w:rPr>
      </w:pPr>
      <w:r w:rsidRPr="00B653C7">
        <w:rPr>
          <w:b/>
          <w:bCs/>
          <w:caps/>
        </w:rPr>
        <w:t>TECHNICAL Specification FOR</w:t>
      </w:r>
    </w:p>
    <w:p w:rsidR="000B63D8" w:rsidRPr="00B653C7" w:rsidRDefault="000B63D8" w:rsidP="000B63D8">
      <w:pPr>
        <w:autoSpaceDE w:val="0"/>
        <w:autoSpaceDN w:val="0"/>
        <w:adjustRightInd w:val="0"/>
        <w:ind w:left="1080" w:hanging="1080"/>
        <w:jc w:val="center"/>
        <w:rPr>
          <w:b/>
          <w:bCs/>
          <w:caps/>
        </w:rPr>
      </w:pPr>
      <w:r w:rsidRPr="00B653C7">
        <w:rPr>
          <w:b/>
          <w:bCs/>
          <w:caps/>
        </w:rPr>
        <w:t xml:space="preserve">RESTrAINED JOINT </w:t>
      </w:r>
      <w:r w:rsidRPr="00B653C7">
        <w:rPr>
          <w:b/>
          <w:spacing w:val="-3"/>
        </w:rPr>
        <w:t>POLYVINYLCHLORIDE</w:t>
      </w:r>
      <w:r w:rsidRPr="00B653C7">
        <w:rPr>
          <w:b/>
          <w:bCs/>
          <w:caps/>
        </w:rPr>
        <w:t xml:space="preserve"> (PVC) Water PIPE</w:t>
      </w:r>
    </w:p>
    <w:p w:rsidR="000B63D8" w:rsidRPr="00B653C7" w:rsidRDefault="000B63D8" w:rsidP="000B63D8">
      <w:pPr>
        <w:autoSpaceDE w:val="0"/>
        <w:autoSpaceDN w:val="0"/>
        <w:adjustRightInd w:val="0"/>
        <w:ind w:left="1080" w:hanging="1080"/>
        <w:jc w:val="center"/>
        <w:rPr>
          <w:b/>
          <w:bCs/>
          <w:caps/>
        </w:rPr>
      </w:pPr>
    </w:p>
    <w:p w:rsidR="000B63D8" w:rsidRPr="00B653C7" w:rsidRDefault="000B63D8" w:rsidP="000B63D8">
      <w:pPr>
        <w:autoSpaceDE w:val="0"/>
        <w:autoSpaceDN w:val="0"/>
        <w:adjustRightInd w:val="0"/>
        <w:ind w:left="1080" w:hanging="1080"/>
        <w:rPr>
          <w:b/>
          <w:bCs/>
          <w:caps/>
        </w:rPr>
      </w:pPr>
      <w:r w:rsidRPr="00B653C7">
        <w:rPr>
          <w:b/>
          <w:bCs/>
          <w:caps/>
        </w:rPr>
        <w:t xml:space="preserve"> </w:t>
      </w:r>
    </w:p>
    <w:p w:rsidR="000B63D8" w:rsidRPr="00B653C7" w:rsidRDefault="000B63D8" w:rsidP="000B63D8">
      <w:pPr>
        <w:autoSpaceDE w:val="0"/>
        <w:autoSpaceDN w:val="0"/>
        <w:adjustRightInd w:val="0"/>
        <w:ind w:left="1080" w:hanging="1080"/>
        <w:jc w:val="both"/>
        <w:rPr>
          <w:b/>
          <w:bCs/>
        </w:rPr>
      </w:pPr>
      <w:r w:rsidRPr="00B653C7">
        <w:rPr>
          <w:b/>
          <w:bCs/>
        </w:rPr>
        <w:t xml:space="preserve">PART 1: </w:t>
      </w:r>
      <w:r>
        <w:rPr>
          <w:b/>
          <w:bCs/>
        </w:rPr>
        <w:t xml:space="preserve">  </w:t>
      </w:r>
      <w:r w:rsidRPr="00B653C7">
        <w:rPr>
          <w:b/>
          <w:bCs/>
        </w:rPr>
        <w:t>GENERAL</w:t>
      </w:r>
    </w:p>
    <w:p w:rsidR="000B63D8" w:rsidRPr="00B653C7" w:rsidRDefault="000B63D8" w:rsidP="000B63D8">
      <w:pPr>
        <w:autoSpaceDE w:val="0"/>
        <w:autoSpaceDN w:val="0"/>
        <w:adjustRightInd w:val="0"/>
        <w:spacing w:after="120"/>
        <w:ind w:left="1080" w:hanging="1080"/>
        <w:jc w:val="both"/>
        <w:rPr>
          <w:b/>
          <w:bCs/>
        </w:rPr>
      </w:pPr>
    </w:p>
    <w:p w:rsidR="000B63D8" w:rsidRPr="00B653C7" w:rsidRDefault="000B63D8" w:rsidP="000B63D8">
      <w:pPr>
        <w:autoSpaceDE w:val="0"/>
        <w:autoSpaceDN w:val="0"/>
        <w:adjustRightInd w:val="0"/>
        <w:spacing w:after="120"/>
        <w:ind w:left="1080" w:hanging="1080"/>
        <w:jc w:val="both"/>
        <w:rPr>
          <w:b/>
          <w:bCs/>
        </w:rPr>
      </w:pPr>
      <w:r w:rsidRPr="00B653C7">
        <w:rPr>
          <w:b/>
          <w:bCs/>
        </w:rPr>
        <w:t>1.1</w:t>
      </w:r>
      <w:r w:rsidRPr="00B653C7">
        <w:rPr>
          <w:b/>
          <w:bCs/>
        </w:rPr>
        <w:tab/>
        <w:t>Scope of Work</w:t>
      </w:r>
    </w:p>
    <w:p w:rsidR="000B63D8" w:rsidRPr="00B653C7" w:rsidRDefault="000B63D8" w:rsidP="000B63D8">
      <w:pPr>
        <w:autoSpaceDE w:val="0"/>
        <w:autoSpaceDN w:val="0"/>
        <w:adjustRightInd w:val="0"/>
        <w:ind w:left="1080"/>
        <w:jc w:val="both"/>
      </w:pPr>
      <w:r w:rsidRPr="00B653C7">
        <w:t>This specification covers restrained joint polyvinyl chloride (PVC) Pipe</w:t>
      </w:r>
      <w:r>
        <w:t xml:space="preserve"> to be used for</w:t>
      </w:r>
      <w:r w:rsidRPr="00B653C7">
        <w:t xml:space="preserve"> pressure-rated potable water distribution system.</w:t>
      </w:r>
    </w:p>
    <w:p w:rsidR="000B63D8" w:rsidRPr="00B653C7" w:rsidRDefault="000B63D8" w:rsidP="000B63D8">
      <w:pPr>
        <w:tabs>
          <w:tab w:val="left" w:pos="900"/>
        </w:tabs>
        <w:autoSpaceDE w:val="0"/>
        <w:autoSpaceDN w:val="0"/>
        <w:adjustRightInd w:val="0"/>
        <w:ind w:left="1080" w:hanging="1080"/>
        <w:jc w:val="both"/>
        <w:rPr>
          <w:b/>
          <w:bCs/>
        </w:rPr>
      </w:pPr>
    </w:p>
    <w:p w:rsidR="000B63D8" w:rsidRPr="00B653C7" w:rsidRDefault="000B63D8" w:rsidP="000B63D8">
      <w:pPr>
        <w:autoSpaceDE w:val="0"/>
        <w:autoSpaceDN w:val="0"/>
        <w:adjustRightInd w:val="0"/>
        <w:spacing w:after="120"/>
        <w:ind w:left="1080" w:hanging="1080"/>
        <w:jc w:val="both"/>
        <w:rPr>
          <w:b/>
          <w:bCs/>
        </w:rPr>
      </w:pPr>
      <w:r w:rsidRPr="00B653C7">
        <w:rPr>
          <w:b/>
          <w:bCs/>
        </w:rPr>
        <w:t>1.2</w:t>
      </w:r>
      <w:r w:rsidRPr="00B653C7">
        <w:rPr>
          <w:b/>
          <w:bCs/>
        </w:rPr>
        <w:tab/>
        <w:t>Pipe Description</w:t>
      </w:r>
      <w:r w:rsidRPr="00B653C7">
        <w:rPr>
          <w:b/>
          <w:bCs/>
        </w:rPr>
        <w:tab/>
      </w:r>
    </w:p>
    <w:p w:rsidR="000B63D8" w:rsidRPr="00B653C7" w:rsidRDefault="000B63D8" w:rsidP="000B63D8">
      <w:pPr>
        <w:autoSpaceDE w:val="0"/>
        <w:autoSpaceDN w:val="0"/>
        <w:adjustRightInd w:val="0"/>
        <w:ind w:left="1080"/>
        <w:jc w:val="both"/>
      </w:pPr>
      <w:r w:rsidRPr="00B653C7">
        <w:t xml:space="preserve">Pipe supplier shall furnish restrained joint </w:t>
      </w:r>
      <w:r>
        <w:t>PVC</w:t>
      </w:r>
      <w:r w:rsidRPr="00B653C7">
        <w:t xml:space="preserve"> pipe as manufactured by CertainTeed Corporation, or approved equal conforming to all standards and procedures, and meeting all testing and material properties as described in this specification. </w:t>
      </w:r>
    </w:p>
    <w:p w:rsidR="000B63D8" w:rsidRPr="00B653C7" w:rsidRDefault="000B63D8" w:rsidP="000B63D8">
      <w:pPr>
        <w:autoSpaceDE w:val="0"/>
        <w:autoSpaceDN w:val="0"/>
        <w:adjustRightInd w:val="0"/>
        <w:ind w:left="1080"/>
        <w:jc w:val="both"/>
      </w:pPr>
    </w:p>
    <w:p w:rsidR="000B63D8" w:rsidRPr="00B653C7" w:rsidRDefault="000B63D8" w:rsidP="000B63D8">
      <w:pPr>
        <w:autoSpaceDE w:val="0"/>
        <w:autoSpaceDN w:val="0"/>
        <w:adjustRightInd w:val="0"/>
        <w:ind w:left="1080" w:hanging="1080"/>
        <w:jc w:val="both"/>
        <w:rPr>
          <w:b/>
          <w:bCs/>
        </w:rPr>
      </w:pPr>
      <w:r w:rsidRPr="00B653C7">
        <w:rPr>
          <w:b/>
          <w:bCs/>
        </w:rPr>
        <w:t xml:space="preserve">PART 2: </w:t>
      </w:r>
      <w:r w:rsidRPr="00B653C7">
        <w:rPr>
          <w:b/>
          <w:bCs/>
        </w:rPr>
        <w:tab/>
        <w:t>QUALITY ASSURANCE</w:t>
      </w:r>
    </w:p>
    <w:p w:rsidR="000B63D8" w:rsidRPr="00B653C7" w:rsidRDefault="000B63D8" w:rsidP="000B63D8">
      <w:pPr>
        <w:autoSpaceDE w:val="0"/>
        <w:autoSpaceDN w:val="0"/>
        <w:adjustRightInd w:val="0"/>
        <w:ind w:left="1080" w:hanging="1080"/>
        <w:jc w:val="both"/>
        <w:rPr>
          <w:b/>
          <w:bCs/>
        </w:rPr>
      </w:pPr>
    </w:p>
    <w:p w:rsidR="000B63D8" w:rsidRPr="00B653C7" w:rsidRDefault="000B63D8" w:rsidP="000B63D8">
      <w:pPr>
        <w:autoSpaceDE w:val="0"/>
        <w:autoSpaceDN w:val="0"/>
        <w:adjustRightInd w:val="0"/>
        <w:spacing w:after="120"/>
        <w:ind w:left="1080" w:hanging="1080"/>
        <w:jc w:val="both"/>
        <w:rPr>
          <w:b/>
          <w:bCs/>
        </w:rPr>
      </w:pPr>
      <w:r w:rsidRPr="00B653C7">
        <w:rPr>
          <w:b/>
          <w:bCs/>
        </w:rPr>
        <w:t>2.1</w:t>
      </w:r>
      <w:r w:rsidRPr="00B653C7">
        <w:rPr>
          <w:b/>
          <w:bCs/>
        </w:rPr>
        <w:tab/>
        <w:t>Reference</w:t>
      </w:r>
    </w:p>
    <w:p w:rsidR="000B63D8" w:rsidRPr="00D5421F" w:rsidRDefault="000B63D8" w:rsidP="000B63D8">
      <w:pPr>
        <w:pStyle w:val="Heading3"/>
        <w:numPr>
          <w:ilvl w:val="0"/>
          <w:numId w:val="0"/>
        </w:numPr>
        <w:tabs>
          <w:tab w:val="left" w:pos="1080"/>
        </w:tabs>
        <w:spacing w:before="0" w:after="0"/>
        <w:ind w:left="1080"/>
        <w:rPr>
          <w:rFonts w:ascii="Times New Roman" w:hAnsi="Times New Roman" w:cs="Times New Roman"/>
          <w:b w:val="0"/>
          <w:sz w:val="24"/>
          <w:szCs w:val="24"/>
        </w:rPr>
      </w:pPr>
      <w:r w:rsidRPr="00B653C7">
        <w:rPr>
          <w:rFonts w:ascii="Times New Roman" w:hAnsi="Times New Roman" w:cs="Times New Roman"/>
          <w:b w:val="0"/>
          <w:sz w:val="24"/>
          <w:szCs w:val="24"/>
        </w:rPr>
        <w:t xml:space="preserve">Unless otherwise stated, the latest editions of the following documents are </w:t>
      </w:r>
      <w:r w:rsidRPr="00D5421F">
        <w:rPr>
          <w:rFonts w:ascii="Times New Roman" w:hAnsi="Times New Roman" w:cs="Times New Roman"/>
          <w:b w:val="0"/>
          <w:sz w:val="24"/>
          <w:szCs w:val="24"/>
        </w:rPr>
        <w:t xml:space="preserve">applicable </w:t>
      </w:r>
      <w:r w:rsidRPr="00D5421F">
        <w:rPr>
          <w:rFonts w:ascii="Times New Roman" w:hAnsi="Times New Roman"/>
          <w:b w:val="0"/>
          <w:sz w:val="24"/>
          <w:szCs w:val="24"/>
        </w:rPr>
        <w:t>for this specification:</w:t>
      </w:r>
    </w:p>
    <w:p w:rsidR="000B63D8" w:rsidRPr="00B653C7" w:rsidRDefault="000B63D8" w:rsidP="000B63D8">
      <w:pPr>
        <w:autoSpaceDE w:val="0"/>
        <w:autoSpaceDN w:val="0"/>
        <w:adjustRightInd w:val="0"/>
        <w:ind w:left="1080" w:hanging="1080"/>
        <w:jc w:val="both"/>
        <w:rPr>
          <w:bCs/>
        </w:rPr>
      </w:pPr>
    </w:p>
    <w:p w:rsidR="000B63D8" w:rsidRPr="00B653C7" w:rsidRDefault="000B63D8" w:rsidP="000B63D8">
      <w:pPr>
        <w:tabs>
          <w:tab w:val="left" w:pos="3600"/>
        </w:tabs>
        <w:autoSpaceDE w:val="0"/>
        <w:autoSpaceDN w:val="0"/>
        <w:adjustRightInd w:val="0"/>
        <w:ind w:left="3600" w:hanging="2520"/>
        <w:jc w:val="both"/>
      </w:pPr>
      <w:r w:rsidRPr="00B653C7">
        <w:rPr>
          <w:bCs/>
        </w:rPr>
        <w:t>ASTM D 1784</w:t>
      </w:r>
      <w:r w:rsidRPr="00B653C7">
        <w:rPr>
          <w:bCs/>
        </w:rPr>
        <w:tab/>
      </w:r>
      <w:r w:rsidRPr="00B653C7">
        <w:t>Standard Specification for Rigid PVC Compounds and</w:t>
      </w:r>
    </w:p>
    <w:p w:rsidR="000B63D8" w:rsidRPr="00B653C7" w:rsidRDefault="000B63D8" w:rsidP="000B63D8">
      <w:pPr>
        <w:tabs>
          <w:tab w:val="left" w:pos="3600"/>
        </w:tabs>
        <w:autoSpaceDE w:val="0"/>
        <w:autoSpaceDN w:val="0"/>
        <w:adjustRightInd w:val="0"/>
        <w:ind w:left="3600" w:hanging="2520"/>
      </w:pPr>
      <w:r w:rsidRPr="00B653C7">
        <w:tab/>
        <w:t>Chlorinated PVC Compounds</w:t>
      </w:r>
    </w:p>
    <w:p w:rsidR="000B63D8" w:rsidRPr="00B653C7" w:rsidRDefault="000B63D8" w:rsidP="000B63D8">
      <w:pPr>
        <w:autoSpaceDE w:val="0"/>
        <w:autoSpaceDN w:val="0"/>
        <w:adjustRightInd w:val="0"/>
        <w:ind w:left="3600" w:hanging="2520"/>
        <w:jc w:val="both"/>
        <w:rPr>
          <w:bCs/>
        </w:rPr>
      </w:pPr>
    </w:p>
    <w:p w:rsidR="000B63D8" w:rsidRPr="00B653C7" w:rsidRDefault="000B63D8" w:rsidP="000B63D8">
      <w:pPr>
        <w:tabs>
          <w:tab w:val="left" w:pos="1800"/>
        </w:tabs>
        <w:autoSpaceDE w:val="0"/>
        <w:autoSpaceDN w:val="0"/>
        <w:adjustRightInd w:val="0"/>
        <w:ind w:left="1080" w:hanging="1080"/>
        <w:jc w:val="both"/>
      </w:pPr>
      <w:r w:rsidRPr="00B653C7">
        <w:rPr>
          <w:bCs/>
        </w:rPr>
        <w:tab/>
        <w:t>ASTM D 2837</w:t>
      </w:r>
      <w:r w:rsidRPr="00B653C7">
        <w:rPr>
          <w:bCs/>
        </w:rPr>
        <w:tab/>
      </w:r>
      <w:r w:rsidRPr="00B653C7">
        <w:rPr>
          <w:bCs/>
        </w:rPr>
        <w:tab/>
      </w:r>
      <w:r w:rsidRPr="00B653C7">
        <w:t>Standard Test Method for Obtaining Hydrostatic Design</w:t>
      </w:r>
    </w:p>
    <w:p w:rsidR="000B63D8" w:rsidRPr="00B653C7" w:rsidRDefault="000B63D8" w:rsidP="000B63D8">
      <w:pPr>
        <w:tabs>
          <w:tab w:val="left" w:pos="1800"/>
        </w:tabs>
        <w:autoSpaceDE w:val="0"/>
        <w:autoSpaceDN w:val="0"/>
        <w:adjustRightInd w:val="0"/>
        <w:ind w:left="1080" w:hanging="1080"/>
        <w:jc w:val="both"/>
      </w:pPr>
      <w:r w:rsidRPr="00B653C7">
        <w:tab/>
      </w:r>
      <w:r w:rsidRPr="00B653C7">
        <w:tab/>
      </w:r>
      <w:r w:rsidRPr="00B653C7">
        <w:tab/>
      </w:r>
      <w:r w:rsidRPr="00B653C7">
        <w:tab/>
      </w:r>
      <w:r w:rsidRPr="00B653C7">
        <w:tab/>
        <w:t>Basis for Thermoplastic Pipe Materials</w:t>
      </w:r>
    </w:p>
    <w:p w:rsidR="000B63D8" w:rsidRPr="00B653C7" w:rsidRDefault="000B63D8" w:rsidP="000B63D8">
      <w:pPr>
        <w:tabs>
          <w:tab w:val="left" w:pos="1800"/>
        </w:tabs>
        <w:autoSpaceDE w:val="0"/>
        <w:autoSpaceDN w:val="0"/>
        <w:adjustRightInd w:val="0"/>
        <w:ind w:left="1080" w:hanging="1080"/>
        <w:jc w:val="both"/>
      </w:pPr>
    </w:p>
    <w:p w:rsidR="000B63D8" w:rsidRPr="00B653C7" w:rsidRDefault="000B63D8" w:rsidP="000B63D8">
      <w:pPr>
        <w:tabs>
          <w:tab w:val="left" w:pos="1800"/>
        </w:tabs>
        <w:autoSpaceDE w:val="0"/>
        <w:autoSpaceDN w:val="0"/>
        <w:adjustRightInd w:val="0"/>
        <w:ind w:left="1080" w:hanging="1080"/>
        <w:jc w:val="both"/>
      </w:pPr>
      <w:r w:rsidRPr="00B653C7">
        <w:tab/>
      </w:r>
      <w:r w:rsidRPr="00B653C7">
        <w:rPr>
          <w:bCs/>
        </w:rPr>
        <w:t>ASTM F 477</w:t>
      </w:r>
      <w:r w:rsidRPr="00B653C7">
        <w:rPr>
          <w:bCs/>
        </w:rPr>
        <w:tab/>
      </w:r>
      <w:r w:rsidRPr="00B653C7">
        <w:rPr>
          <w:bCs/>
        </w:rPr>
        <w:tab/>
      </w:r>
      <w:r w:rsidRPr="00B653C7">
        <w:t>Standard Specification for Joints for Plastic Pressure</w:t>
      </w:r>
    </w:p>
    <w:p w:rsidR="000B63D8" w:rsidRPr="00B653C7" w:rsidRDefault="000B63D8" w:rsidP="000B63D8">
      <w:pPr>
        <w:tabs>
          <w:tab w:val="left" w:pos="1800"/>
        </w:tabs>
        <w:autoSpaceDE w:val="0"/>
        <w:autoSpaceDN w:val="0"/>
        <w:adjustRightInd w:val="0"/>
        <w:ind w:left="1080" w:hanging="1080"/>
        <w:jc w:val="both"/>
      </w:pPr>
      <w:r w:rsidRPr="00B653C7">
        <w:tab/>
      </w:r>
      <w:r w:rsidRPr="00B653C7">
        <w:tab/>
      </w:r>
      <w:r w:rsidRPr="00B653C7">
        <w:tab/>
      </w:r>
      <w:r w:rsidRPr="00B653C7">
        <w:tab/>
      </w:r>
      <w:r w:rsidRPr="00B653C7">
        <w:tab/>
        <w:t>Pipes Using Flexible Elastomeric Seals</w:t>
      </w:r>
    </w:p>
    <w:p w:rsidR="000B63D8" w:rsidRPr="00B653C7" w:rsidRDefault="000B63D8" w:rsidP="000B63D8">
      <w:pPr>
        <w:autoSpaceDE w:val="0"/>
        <w:autoSpaceDN w:val="0"/>
        <w:adjustRightInd w:val="0"/>
        <w:ind w:left="3600" w:hanging="2520"/>
        <w:jc w:val="both"/>
        <w:rPr>
          <w:bCs/>
        </w:rPr>
      </w:pPr>
    </w:p>
    <w:p w:rsidR="000B63D8" w:rsidRPr="00B653C7" w:rsidRDefault="000B63D8" w:rsidP="000B63D8">
      <w:pPr>
        <w:autoSpaceDE w:val="0"/>
        <w:autoSpaceDN w:val="0"/>
        <w:adjustRightInd w:val="0"/>
        <w:ind w:left="3600" w:hanging="2520"/>
        <w:jc w:val="both"/>
      </w:pPr>
      <w:r w:rsidRPr="00B653C7">
        <w:rPr>
          <w:bCs/>
        </w:rPr>
        <w:t>AWWA C900</w:t>
      </w:r>
      <w:r w:rsidRPr="00B653C7">
        <w:rPr>
          <w:bCs/>
        </w:rPr>
        <w:tab/>
      </w:r>
      <w:r w:rsidRPr="00B653C7">
        <w:t>Standard for Polyvinyl Chloride (PVC) Pressure Pipe and Fabricated Fittings, 4 In. through 12 In. (100 mm through 300 mm), for Water Distribution</w:t>
      </w:r>
    </w:p>
    <w:p w:rsidR="000B63D8" w:rsidRPr="00B653C7" w:rsidRDefault="000B63D8" w:rsidP="000B63D8">
      <w:pPr>
        <w:autoSpaceDE w:val="0"/>
        <w:autoSpaceDN w:val="0"/>
        <w:adjustRightInd w:val="0"/>
        <w:ind w:left="3600" w:hanging="2520"/>
        <w:jc w:val="both"/>
      </w:pPr>
    </w:p>
    <w:p w:rsidR="000B63D8" w:rsidRPr="00B653C7" w:rsidRDefault="000B63D8" w:rsidP="000B63D8">
      <w:pPr>
        <w:autoSpaceDE w:val="0"/>
        <w:autoSpaceDN w:val="0"/>
        <w:adjustRightInd w:val="0"/>
        <w:ind w:left="3600" w:hanging="2520"/>
        <w:jc w:val="both"/>
      </w:pPr>
      <w:r w:rsidRPr="00B653C7">
        <w:rPr>
          <w:bCs/>
        </w:rPr>
        <w:t>NSF 61</w:t>
      </w:r>
      <w:r w:rsidRPr="00B653C7">
        <w:rPr>
          <w:bCs/>
        </w:rPr>
        <w:tab/>
      </w:r>
      <w:r w:rsidRPr="00B653C7">
        <w:t>Drinking Water System Components – Health Effects</w:t>
      </w:r>
    </w:p>
    <w:p w:rsidR="000B63D8" w:rsidRPr="00B653C7" w:rsidRDefault="000B63D8" w:rsidP="000B63D8">
      <w:pPr>
        <w:autoSpaceDE w:val="0"/>
        <w:autoSpaceDN w:val="0"/>
        <w:adjustRightInd w:val="0"/>
        <w:ind w:left="1080" w:hanging="1080"/>
        <w:jc w:val="both"/>
        <w:rPr>
          <w:b/>
          <w:bCs/>
        </w:rPr>
      </w:pPr>
    </w:p>
    <w:p w:rsidR="000B63D8" w:rsidRPr="00B653C7" w:rsidRDefault="000B63D8" w:rsidP="000B63D8">
      <w:pPr>
        <w:autoSpaceDE w:val="0"/>
        <w:autoSpaceDN w:val="0"/>
        <w:adjustRightInd w:val="0"/>
        <w:ind w:left="1080" w:hanging="1080"/>
        <w:jc w:val="both"/>
        <w:rPr>
          <w:b/>
          <w:bCs/>
        </w:rPr>
      </w:pPr>
    </w:p>
    <w:p w:rsidR="000B63D8" w:rsidRDefault="000B63D8" w:rsidP="000B63D8">
      <w:pPr>
        <w:autoSpaceDE w:val="0"/>
        <w:autoSpaceDN w:val="0"/>
        <w:adjustRightInd w:val="0"/>
        <w:ind w:left="1080" w:hanging="1080"/>
        <w:jc w:val="both"/>
        <w:rPr>
          <w:b/>
          <w:bCs/>
        </w:rPr>
        <w:sectPr w:rsidR="000B63D8" w:rsidSect="00404182">
          <w:headerReference w:type="even" r:id="rId7"/>
          <w:headerReference w:type="default" r:id="rId8"/>
          <w:footerReference w:type="even" r:id="rId9"/>
          <w:footerReference w:type="default" r:id="rId10"/>
          <w:headerReference w:type="first" r:id="rId11"/>
          <w:footerReference w:type="first" r:id="rId12"/>
          <w:pgSz w:w="12240" w:h="15840"/>
          <w:pgMar w:top="1710" w:right="1620" w:bottom="1800" w:left="1440" w:header="720" w:footer="938" w:gutter="0"/>
          <w:pgNumType w:start="1"/>
          <w:cols w:space="720"/>
          <w:docGrid w:linePitch="360"/>
        </w:sectPr>
      </w:pPr>
    </w:p>
    <w:p w:rsidR="000B63D8" w:rsidRPr="00B653C7" w:rsidRDefault="000B63D8" w:rsidP="000B63D8">
      <w:pPr>
        <w:pStyle w:val="BodyText"/>
        <w:tabs>
          <w:tab w:val="clear" w:pos="2376"/>
        </w:tabs>
        <w:ind w:left="1080" w:hanging="1080"/>
        <w:rPr>
          <w:b/>
          <w:szCs w:val="24"/>
        </w:rPr>
      </w:pPr>
      <w:r w:rsidRPr="00B653C7">
        <w:rPr>
          <w:b/>
          <w:szCs w:val="24"/>
        </w:rPr>
        <w:lastRenderedPageBreak/>
        <w:t>2.2</w:t>
      </w:r>
      <w:r w:rsidRPr="00B653C7">
        <w:rPr>
          <w:b/>
          <w:szCs w:val="24"/>
        </w:rPr>
        <w:tab/>
        <w:t>Warranty</w:t>
      </w:r>
    </w:p>
    <w:p w:rsidR="000B63D8" w:rsidRPr="00B653C7" w:rsidRDefault="000B63D8" w:rsidP="000B63D8">
      <w:pPr>
        <w:pStyle w:val="BodyText"/>
        <w:numPr>
          <w:ilvl w:val="0"/>
          <w:numId w:val="3"/>
        </w:numPr>
        <w:tabs>
          <w:tab w:val="clear" w:pos="1800"/>
          <w:tab w:val="num" w:pos="1440"/>
        </w:tabs>
        <w:ind w:left="1440"/>
      </w:pPr>
      <w:r w:rsidRPr="00B653C7">
        <w:t xml:space="preserve">A one-year warranty for the pipe shall be </w:t>
      </w:r>
      <w:r>
        <w:t>provided from the Contractor</w:t>
      </w:r>
      <w:r w:rsidRPr="00B653C7">
        <w:t xml:space="preserve"> and shall cover the cost of replacement pipe and freight to project site, should the pipe have any defects in material or workmanship.</w:t>
      </w:r>
    </w:p>
    <w:p w:rsidR="000B63D8" w:rsidRPr="00B653C7" w:rsidRDefault="000B63D8" w:rsidP="000B63D8">
      <w:pPr>
        <w:pStyle w:val="BodyText"/>
        <w:numPr>
          <w:ilvl w:val="3"/>
          <w:numId w:val="3"/>
        </w:numPr>
        <w:tabs>
          <w:tab w:val="clear" w:pos="3960"/>
          <w:tab w:val="num" w:pos="1440"/>
        </w:tabs>
        <w:ind w:left="1440"/>
      </w:pPr>
      <w:r w:rsidRPr="00B653C7">
        <w:t>Unless otherwise specified, the warranty periods shall begin after the Certificate of Acceptance is issued for the contract.</w:t>
      </w:r>
    </w:p>
    <w:p w:rsidR="000B63D8" w:rsidRPr="00B653C7" w:rsidRDefault="000B63D8" w:rsidP="000B63D8">
      <w:pPr>
        <w:pStyle w:val="BodyText"/>
        <w:tabs>
          <w:tab w:val="clear" w:pos="2376"/>
          <w:tab w:val="num" w:pos="1440"/>
        </w:tabs>
        <w:spacing w:after="0"/>
        <w:ind w:left="1080" w:firstLine="0"/>
      </w:pPr>
    </w:p>
    <w:p w:rsidR="000B63D8" w:rsidRPr="00B653C7" w:rsidRDefault="000B63D8" w:rsidP="000B63D8">
      <w:pPr>
        <w:pStyle w:val="BodyText"/>
        <w:tabs>
          <w:tab w:val="clear" w:pos="2376"/>
        </w:tabs>
        <w:ind w:left="1080" w:hanging="1080"/>
        <w:rPr>
          <w:b/>
          <w:szCs w:val="24"/>
        </w:rPr>
      </w:pPr>
      <w:r w:rsidRPr="00B653C7">
        <w:rPr>
          <w:b/>
          <w:bCs/>
        </w:rPr>
        <w:t>2.3</w:t>
      </w:r>
      <w:r w:rsidRPr="00B653C7">
        <w:rPr>
          <w:b/>
          <w:bCs/>
        </w:rPr>
        <w:tab/>
      </w:r>
      <w:r w:rsidRPr="00B653C7">
        <w:rPr>
          <w:b/>
          <w:szCs w:val="24"/>
        </w:rPr>
        <w:t>Pre-Construction Submittals</w:t>
      </w:r>
    </w:p>
    <w:p w:rsidR="000B63D8" w:rsidRPr="00B653C7" w:rsidRDefault="000B63D8" w:rsidP="000B63D8">
      <w:pPr>
        <w:pStyle w:val="BodyText"/>
        <w:tabs>
          <w:tab w:val="clear" w:pos="2376"/>
        </w:tabs>
        <w:ind w:left="1080" w:hanging="1080"/>
        <w:rPr>
          <w:szCs w:val="24"/>
        </w:rPr>
      </w:pPr>
      <w:r w:rsidRPr="00B653C7">
        <w:rPr>
          <w:szCs w:val="24"/>
        </w:rPr>
        <w:t xml:space="preserve">  </w:t>
      </w:r>
      <w:r w:rsidRPr="00B653C7">
        <w:rPr>
          <w:szCs w:val="24"/>
        </w:rPr>
        <w:tab/>
        <w:t>The following product data is required from the pipe supplier identifying or verifying following items:</w:t>
      </w:r>
    </w:p>
    <w:p w:rsidR="000B63D8" w:rsidRPr="00B653C7" w:rsidRDefault="000B63D8" w:rsidP="000B63D8">
      <w:pPr>
        <w:pStyle w:val="BodyText"/>
        <w:numPr>
          <w:ilvl w:val="4"/>
          <w:numId w:val="2"/>
        </w:numPr>
        <w:tabs>
          <w:tab w:val="clear" w:pos="360"/>
          <w:tab w:val="num" w:pos="1440"/>
        </w:tabs>
        <w:ind w:left="1440"/>
        <w:rPr>
          <w:szCs w:val="24"/>
        </w:rPr>
      </w:pPr>
      <w:r w:rsidRPr="00B653C7">
        <w:rPr>
          <w:szCs w:val="24"/>
        </w:rPr>
        <w:t>Name of pipe manufacturer</w:t>
      </w:r>
    </w:p>
    <w:p w:rsidR="000B63D8" w:rsidRPr="00B653C7" w:rsidRDefault="000B63D8" w:rsidP="000B63D8">
      <w:pPr>
        <w:pStyle w:val="BodyText"/>
        <w:numPr>
          <w:ilvl w:val="4"/>
          <w:numId w:val="2"/>
        </w:numPr>
        <w:tabs>
          <w:tab w:val="clear" w:pos="360"/>
          <w:tab w:val="num" w:pos="1440"/>
        </w:tabs>
        <w:ind w:left="1440"/>
        <w:rPr>
          <w:szCs w:val="24"/>
        </w:rPr>
      </w:pPr>
      <w:r w:rsidRPr="00B653C7">
        <w:rPr>
          <w:szCs w:val="24"/>
        </w:rPr>
        <w:t xml:space="preserve">Pipe </w:t>
      </w:r>
      <w:r>
        <w:rPr>
          <w:szCs w:val="24"/>
        </w:rPr>
        <w:t>diameter</w:t>
      </w:r>
    </w:p>
    <w:p w:rsidR="000B63D8" w:rsidRPr="00B653C7" w:rsidRDefault="000B63D8" w:rsidP="000B63D8">
      <w:pPr>
        <w:pStyle w:val="BodyText"/>
        <w:numPr>
          <w:ilvl w:val="4"/>
          <w:numId w:val="2"/>
        </w:numPr>
        <w:tabs>
          <w:tab w:val="clear" w:pos="360"/>
          <w:tab w:val="num" w:pos="1440"/>
        </w:tabs>
        <w:ind w:left="1440"/>
        <w:rPr>
          <w:szCs w:val="24"/>
        </w:rPr>
      </w:pPr>
      <w:r w:rsidRPr="00B653C7">
        <w:rPr>
          <w:szCs w:val="24"/>
        </w:rPr>
        <w:t>Dimension Ratio (DR</w:t>
      </w:r>
      <w:r>
        <w:rPr>
          <w:szCs w:val="24"/>
        </w:rPr>
        <w:t>) of 14 or as per plans</w:t>
      </w:r>
    </w:p>
    <w:p w:rsidR="000B63D8" w:rsidRPr="00B653C7" w:rsidRDefault="000B63D8" w:rsidP="000B63D8">
      <w:pPr>
        <w:pStyle w:val="BodyText"/>
        <w:numPr>
          <w:ilvl w:val="4"/>
          <w:numId w:val="2"/>
        </w:numPr>
        <w:tabs>
          <w:tab w:val="clear" w:pos="360"/>
          <w:tab w:val="num" w:pos="1440"/>
        </w:tabs>
        <w:ind w:left="1440"/>
        <w:rPr>
          <w:szCs w:val="24"/>
        </w:rPr>
      </w:pPr>
      <w:r w:rsidRPr="00B653C7">
        <w:rPr>
          <w:szCs w:val="24"/>
        </w:rPr>
        <w:t>Pressure Class per applicable standards</w:t>
      </w:r>
    </w:p>
    <w:p w:rsidR="000B63D8" w:rsidRPr="00B653C7" w:rsidRDefault="000B63D8" w:rsidP="000B63D8">
      <w:pPr>
        <w:pStyle w:val="BodyText"/>
        <w:numPr>
          <w:ilvl w:val="4"/>
          <w:numId w:val="2"/>
        </w:numPr>
        <w:tabs>
          <w:tab w:val="clear" w:pos="360"/>
          <w:tab w:val="num" w:pos="1440"/>
        </w:tabs>
        <w:ind w:left="1440"/>
        <w:rPr>
          <w:szCs w:val="24"/>
        </w:rPr>
      </w:pPr>
      <w:r w:rsidRPr="00B653C7">
        <w:rPr>
          <w:szCs w:val="24"/>
        </w:rPr>
        <w:t>Color</w:t>
      </w:r>
    </w:p>
    <w:p w:rsidR="000B63D8" w:rsidRPr="002405E4" w:rsidRDefault="000B63D8" w:rsidP="000B63D8">
      <w:pPr>
        <w:pStyle w:val="BodyText"/>
        <w:numPr>
          <w:ilvl w:val="4"/>
          <w:numId w:val="2"/>
        </w:numPr>
        <w:tabs>
          <w:tab w:val="clear" w:pos="360"/>
          <w:tab w:val="num" w:pos="1440"/>
        </w:tabs>
        <w:ind w:left="1440"/>
        <w:rPr>
          <w:szCs w:val="24"/>
        </w:rPr>
      </w:pPr>
      <w:r w:rsidRPr="002405E4">
        <w:rPr>
          <w:szCs w:val="24"/>
        </w:rPr>
        <w:t>Confirmation/</w:t>
      </w:r>
      <w:r>
        <w:rPr>
          <w:szCs w:val="24"/>
        </w:rPr>
        <w:t xml:space="preserve"> </w:t>
      </w:r>
      <w:r w:rsidRPr="002405E4">
        <w:rPr>
          <w:szCs w:val="24"/>
        </w:rPr>
        <w:t>Recommended minimum bending radius</w:t>
      </w:r>
    </w:p>
    <w:p w:rsidR="000B63D8" w:rsidRPr="002405E4" w:rsidRDefault="000B63D8" w:rsidP="000B63D8">
      <w:pPr>
        <w:pStyle w:val="BodyText"/>
        <w:numPr>
          <w:ilvl w:val="4"/>
          <w:numId w:val="2"/>
        </w:numPr>
        <w:tabs>
          <w:tab w:val="clear" w:pos="360"/>
          <w:tab w:val="num" w:pos="1440"/>
        </w:tabs>
        <w:ind w:left="1440"/>
        <w:rPr>
          <w:szCs w:val="24"/>
        </w:rPr>
      </w:pPr>
      <w:r w:rsidRPr="002405E4">
        <w:rPr>
          <w:szCs w:val="24"/>
        </w:rPr>
        <w:t>Confirmation/</w:t>
      </w:r>
      <w:r>
        <w:rPr>
          <w:szCs w:val="24"/>
        </w:rPr>
        <w:t xml:space="preserve"> </w:t>
      </w:r>
      <w:r w:rsidRPr="002405E4">
        <w:rPr>
          <w:szCs w:val="24"/>
        </w:rPr>
        <w:t>Recommended maximum safe pull force</w:t>
      </w:r>
    </w:p>
    <w:p w:rsidR="000B63D8" w:rsidRPr="00B653C7" w:rsidRDefault="000B63D8" w:rsidP="000B63D8">
      <w:pPr>
        <w:autoSpaceDE w:val="0"/>
        <w:autoSpaceDN w:val="0"/>
        <w:adjustRightInd w:val="0"/>
        <w:ind w:left="1080" w:hanging="1080"/>
        <w:jc w:val="both"/>
        <w:rPr>
          <w:b/>
          <w:bCs/>
        </w:rPr>
      </w:pPr>
    </w:p>
    <w:p w:rsidR="000B63D8" w:rsidRPr="00B653C7" w:rsidRDefault="000B63D8" w:rsidP="000B63D8">
      <w:pPr>
        <w:autoSpaceDE w:val="0"/>
        <w:autoSpaceDN w:val="0"/>
        <w:adjustRightInd w:val="0"/>
        <w:ind w:left="1080" w:hanging="1080"/>
        <w:jc w:val="both"/>
        <w:rPr>
          <w:b/>
          <w:bCs/>
          <w:caps/>
        </w:rPr>
      </w:pPr>
      <w:r w:rsidRPr="00B653C7">
        <w:rPr>
          <w:b/>
          <w:bCs/>
          <w:caps/>
        </w:rPr>
        <w:t>PART 3</w:t>
      </w:r>
      <w:r>
        <w:rPr>
          <w:b/>
          <w:bCs/>
          <w:caps/>
        </w:rPr>
        <w:t>:</w:t>
      </w:r>
      <w:r w:rsidRPr="00B653C7">
        <w:rPr>
          <w:b/>
          <w:bCs/>
          <w:caps/>
        </w:rPr>
        <w:tab/>
        <w:t>Products</w:t>
      </w:r>
    </w:p>
    <w:p w:rsidR="000B63D8" w:rsidRPr="00B653C7" w:rsidRDefault="000B63D8" w:rsidP="000B63D8">
      <w:pPr>
        <w:autoSpaceDE w:val="0"/>
        <w:autoSpaceDN w:val="0"/>
        <w:adjustRightInd w:val="0"/>
        <w:ind w:left="1080" w:hanging="1080"/>
        <w:jc w:val="both"/>
        <w:rPr>
          <w:b/>
          <w:bCs/>
          <w:caps/>
        </w:rPr>
      </w:pPr>
    </w:p>
    <w:p w:rsidR="000B63D8" w:rsidRPr="00B653C7" w:rsidRDefault="000B63D8" w:rsidP="000B63D8">
      <w:pPr>
        <w:autoSpaceDE w:val="0"/>
        <w:autoSpaceDN w:val="0"/>
        <w:adjustRightInd w:val="0"/>
        <w:ind w:left="1080" w:hanging="1080"/>
        <w:jc w:val="both"/>
        <w:rPr>
          <w:b/>
          <w:bCs/>
        </w:rPr>
      </w:pPr>
      <w:r w:rsidRPr="00B653C7">
        <w:rPr>
          <w:b/>
          <w:bCs/>
          <w:caps/>
        </w:rPr>
        <w:t>3.1</w:t>
      </w:r>
      <w:r w:rsidRPr="00B653C7">
        <w:rPr>
          <w:b/>
          <w:bCs/>
          <w:caps/>
        </w:rPr>
        <w:tab/>
        <w:t>P</w:t>
      </w:r>
      <w:r w:rsidRPr="00B653C7">
        <w:rPr>
          <w:b/>
          <w:bCs/>
        </w:rPr>
        <w:t>ipe</w:t>
      </w:r>
    </w:p>
    <w:p w:rsidR="000B63D8" w:rsidRPr="00B653C7" w:rsidRDefault="000B63D8" w:rsidP="000B63D8">
      <w:pPr>
        <w:autoSpaceDE w:val="0"/>
        <w:autoSpaceDN w:val="0"/>
        <w:adjustRightInd w:val="0"/>
        <w:ind w:left="1080" w:hanging="1080"/>
        <w:jc w:val="both"/>
        <w:rPr>
          <w:b/>
          <w:bCs/>
        </w:rPr>
      </w:pPr>
    </w:p>
    <w:p w:rsidR="000B63D8" w:rsidRPr="0082602F" w:rsidRDefault="000B63D8" w:rsidP="000B63D8">
      <w:pPr>
        <w:pStyle w:val="CM3"/>
        <w:numPr>
          <w:ilvl w:val="0"/>
          <w:numId w:val="7"/>
        </w:numPr>
        <w:tabs>
          <w:tab w:val="clear" w:pos="720"/>
          <w:tab w:val="num" w:pos="1440"/>
        </w:tabs>
        <w:spacing w:before="120" w:after="120" w:line="240" w:lineRule="auto"/>
        <w:ind w:left="1440"/>
        <w:jc w:val="both"/>
        <w:rPr>
          <w:rFonts w:ascii="Times New Roman" w:hAnsi="Times New Roman" w:cs="Times New Roman"/>
        </w:rPr>
      </w:pPr>
      <w:r w:rsidRPr="0082602F">
        <w:rPr>
          <w:rFonts w:ascii="Times New Roman" w:hAnsi="Times New Roman" w:cs="Times New Roman"/>
        </w:rPr>
        <w:t xml:space="preserve">The pipe material must meet AWWA C900 standards for PVC pressure pipe and fittings with a dimension ratio of DR14.  PVC pipe that is intended for use as a casing pipe may have the dimension ratio of 18. </w:t>
      </w:r>
    </w:p>
    <w:p w:rsidR="000B63D8" w:rsidRPr="0082602F" w:rsidRDefault="000B63D8" w:rsidP="000B63D8">
      <w:pPr>
        <w:pStyle w:val="NormalWeb"/>
        <w:numPr>
          <w:ilvl w:val="0"/>
          <w:numId w:val="7"/>
        </w:numPr>
        <w:spacing w:before="120" w:after="120"/>
        <w:ind w:left="1440"/>
        <w:jc w:val="both"/>
        <w:rPr>
          <w:sz w:val="24"/>
          <w:szCs w:val="24"/>
        </w:rPr>
      </w:pPr>
      <w:r w:rsidRPr="0082602F">
        <w:rPr>
          <w:sz w:val="24"/>
          <w:szCs w:val="24"/>
        </w:rPr>
        <w:t>Pipe and couplings shall be made from </w:t>
      </w:r>
      <w:proofErr w:type="spellStart"/>
      <w:r w:rsidRPr="0082602F">
        <w:rPr>
          <w:sz w:val="24"/>
          <w:szCs w:val="24"/>
        </w:rPr>
        <w:t>unplasticized</w:t>
      </w:r>
      <w:proofErr w:type="spellEnd"/>
      <w:r w:rsidRPr="0082602F">
        <w:rPr>
          <w:sz w:val="24"/>
          <w:szCs w:val="24"/>
        </w:rPr>
        <w:t xml:space="preserve"> PVC compounds having a minimum cell classification of 12454, as defined in ASTM D 1784.  The compound shall qualify for a Hydrostatic Design Basis (HDB) of 4000 psi for water at 73.4 degrees F, in accordance with the requirements of ASTM D 2837.  Restrained joint water pipe shall carry the UL1285 listing.</w:t>
      </w:r>
    </w:p>
    <w:p w:rsidR="000B63D8" w:rsidRPr="0082602F" w:rsidRDefault="000B63D8" w:rsidP="000B63D8">
      <w:pPr>
        <w:pStyle w:val="CM3"/>
        <w:numPr>
          <w:ilvl w:val="0"/>
          <w:numId w:val="7"/>
        </w:numPr>
        <w:tabs>
          <w:tab w:val="clear" w:pos="720"/>
          <w:tab w:val="num" w:pos="1440"/>
        </w:tabs>
        <w:spacing w:before="120" w:after="120" w:line="240" w:lineRule="auto"/>
        <w:ind w:left="1440"/>
        <w:jc w:val="both"/>
        <w:rPr>
          <w:rFonts w:ascii="Times New Roman" w:hAnsi="Times New Roman" w:cs="Times New Roman"/>
        </w:rPr>
      </w:pPr>
      <w:r w:rsidRPr="0082602F">
        <w:rPr>
          <w:rFonts w:ascii="Times New Roman" w:hAnsi="Times New Roman" w:cs="Times New Roman"/>
        </w:rPr>
        <w:t>Pipe shall be joined using non-metallic couplings to form an integral system for maximum relia</w:t>
      </w:r>
      <w:r>
        <w:rPr>
          <w:rFonts w:ascii="Times New Roman" w:hAnsi="Times New Roman" w:cs="Times New Roman"/>
        </w:rPr>
        <w:t xml:space="preserve">bility and interchangeability. </w:t>
      </w:r>
      <w:r w:rsidRPr="0082602F">
        <w:rPr>
          <w:rFonts w:ascii="Times New Roman" w:hAnsi="Times New Roman" w:cs="Times New Roman"/>
        </w:rPr>
        <w:t>High-strength, flexible thermoplastic splines shall be inserted into mating, precision machined grooves in the pipe and coupling to provide full 360° restraint with evenly distributed loading. </w:t>
      </w:r>
    </w:p>
    <w:p w:rsidR="000B63D8" w:rsidRPr="004C39FF" w:rsidRDefault="000B63D8" w:rsidP="000B63D8">
      <w:pPr>
        <w:pStyle w:val="CM3"/>
        <w:numPr>
          <w:ilvl w:val="0"/>
          <w:numId w:val="7"/>
        </w:numPr>
        <w:tabs>
          <w:tab w:val="clear" w:pos="720"/>
          <w:tab w:val="num" w:pos="1440"/>
        </w:tabs>
        <w:spacing w:line="240" w:lineRule="auto"/>
        <w:ind w:left="1440"/>
        <w:jc w:val="both"/>
        <w:rPr>
          <w:rFonts w:ascii="Times New Roman" w:hAnsi="Times New Roman" w:cs="Times New Roman"/>
        </w:rPr>
      </w:pPr>
      <w:r w:rsidRPr="004C39FF">
        <w:rPr>
          <w:rFonts w:ascii="Times New Roman" w:hAnsi="Times New Roman" w:cs="Times New Roman"/>
        </w:rPr>
        <w:t xml:space="preserve">Cut exposed splines 3/4" from coupling to reduce soil drag. </w:t>
      </w:r>
    </w:p>
    <w:p w:rsidR="000B63D8" w:rsidRDefault="000B63D8" w:rsidP="000B63D8">
      <w:pPr>
        <w:pStyle w:val="CM2"/>
        <w:tabs>
          <w:tab w:val="num" w:pos="1440"/>
        </w:tabs>
        <w:spacing w:line="240" w:lineRule="auto"/>
        <w:ind w:left="1440" w:hanging="360"/>
        <w:jc w:val="both"/>
        <w:rPr>
          <w:rFonts w:ascii="Times New Roman" w:hAnsi="Times New Roman" w:cs="Times New Roman"/>
        </w:rPr>
        <w:sectPr w:rsidR="000B63D8" w:rsidSect="002E1281">
          <w:footerReference w:type="default" r:id="rId13"/>
          <w:pgSz w:w="12240" w:h="15840"/>
          <w:pgMar w:top="1710" w:right="1620" w:bottom="1800" w:left="1440" w:header="720" w:footer="938" w:gutter="0"/>
          <w:pgNumType w:start="1"/>
          <w:cols w:space="720"/>
          <w:docGrid w:linePitch="360"/>
        </w:sectPr>
      </w:pPr>
    </w:p>
    <w:p w:rsidR="000B63D8" w:rsidRPr="004C39FF" w:rsidRDefault="000B63D8" w:rsidP="000B63D8">
      <w:pPr>
        <w:pStyle w:val="Default"/>
        <w:widowControl/>
        <w:numPr>
          <w:ilvl w:val="0"/>
          <w:numId w:val="7"/>
        </w:numPr>
        <w:tabs>
          <w:tab w:val="clear" w:pos="720"/>
          <w:tab w:val="num" w:pos="1440"/>
        </w:tabs>
        <w:ind w:left="1440"/>
        <w:jc w:val="both"/>
        <w:rPr>
          <w:color w:val="auto"/>
        </w:rPr>
      </w:pPr>
      <w:r w:rsidRPr="004C39FF">
        <w:rPr>
          <w:color w:val="auto"/>
        </w:rPr>
        <w:lastRenderedPageBreak/>
        <w:t xml:space="preserve">Couplings shall be beveled as part of the manufacturing process on the leading edges </w:t>
      </w:r>
      <w:proofErr w:type="gramStart"/>
      <w:r w:rsidRPr="004C39FF">
        <w:rPr>
          <w:color w:val="auto"/>
        </w:rPr>
        <w:t>so as to</w:t>
      </w:r>
      <w:proofErr w:type="gramEnd"/>
      <w:r w:rsidRPr="004C39FF">
        <w:rPr>
          <w:color w:val="auto"/>
        </w:rPr>
        <w:t xml:space="preserve"> minimize soil friction.</w:t>
      </w:r>
    </w:p>
    <w:p w:rsidR="000B63D8" w:rsidRPr="00B653C7" w:rsidRDefault="000B63D8" w:rsidP="000B63D8">
      <w:pPr>
        <w:pStyle w:val="Default"/>
        <w:tabs>
          <w:tab w:val="num" w:pos="1440"/>
        </w:tabs>
        <w:ind w:left="1440" w:hanging="360"/>
        <w:jc w:val="both"/>
        <w:rPr>
          <w:color w:val="auto"/>
        </w:rPr>
      </w:pPr>
    </w:p>
    <w:p w:rsidR="000B63D8" w:rsidRPr="00B653C7" w:rsidRDefault="000B63D8" w:rsidP="000B63D8">
      <w:pPr>
        <w:pStyle w:val="Default"/>
        <w:widowControl/>
        <w:numPr>
          <w:ilvl w:val="1"/>
          <w:numId w:val="8"/>
        </w:numPr>
        <w:jc w:val="both"/>
        <w:rPr>
          <w:b/>
          <w:color w:val="auto"/>
        </w:rPr>
      </w:pPr>
      <w:r w:rsidRPr="00B653C7">
        <w:rPr>
          <w:b/>
          <w:color w:val="auto"/>
        </w:rPr>
        <w:t>Maximum Allowable Pull-in Force</w:t>
      </w:r>
    </w:p>
    <w:p w:rsidR="000B63D8" w:rsidRPr="00B653C7" w:rsidRDefault="000B63D8" w:rsidP="000B63D8">
      <w:pPr>
        <w:pStyle w:val="Default"/>
        <w:jc w:val="both"/>
        <w:rPr>
          <w:b/>
          <w:color w:val="auto"/>
        </w:rPr>
      </w:pPr>
    </w:p>
    <w:p w:rsidR="000B63D8" w:rsidRPr="00B653C7" w:rsidRDefault="000B63D8" w:rsidP="000B63D8">
      <w:pPr>
        <w:pStyle w:val="Default"/>
        <w:ind w:left="1080"/>
        <w:jc w:val="both"/>
        <w:rPr>
          <w:color w:val="auto"/>
        </w:rPr>
      </w:pPr>
      <w:r w:rsidRPr="00B653C7">
        <w:rPr>
          <w:color w:val="auto"/>
        </w:rPr>
        <w:t xml:space="preserve">Adhere to, using </w:t>
      </w:r>
      <w:proofErr w:type="spellStart"/>
      <w:r w:rsidRPr="00B653C7">
        <w:rPr>
          <w:color w:val="auto"/>
        </w:rPr>
        <w:t>Certa</w:t>
      </w:r>
      <w:proofErr w:type="spellEnd"/>
      <w:r w:rsidRPr="00B653C7">
        <w:rPr>
          <w:color w:val="auto"/>
        </w:rPr>
        <w:t>-Lok C900/RJ pipe or approved equal, the pipe manufacturer's most current data regarding tensile load limitations for trenchless application. Generally, the maximum pull in force must not exceed the following values.</w:t>
      </w:r>
    </w:p>
    <w:p w:rsidR="000B63D8" w:rsidRPr="00B653C7" w:rsidRDefault="000B63D8" w:rsidP="000B63D8">
      <w:pPr>
        <w:pStyle w:val="Default"/>
        <w:ind w:left="1080"/>
        <w:jc w:val="both"/>
        <w:rPr>
          <w:color w:val="auto"/>
        </w:rPr>
      </w:pPr>
    </w:p>
    <w:p w:rsidR="000B63D8" w:rsidRPr="00B653C7" w:rsidRDefault="000B63D8" w:rsidP="000B63D8">
      <w:pPr>
        <w:pStyle w:val="Default"/>
        <w:jc w:val="both"/>
        <w:rPr>
          <w:color w:val="auto"/>
        </w:rPr>
      </w:pPr>
    </w:p>
    <w:tbl>
      <w:tblPr>
        <w:tblW w:w="0" w:type="auto"/>
        <w:tblInd w:w="1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
        <w:gridCol w:w="1270"/>
        <w:gridCol w:w="1070"/>
        <w:gridCol w:w="1129"/>
        <w:gridCol w:w="1177"/>
        <w:gridCol w:w="1383"/>
        <w:gridCol w:w="1306"/>
      </w:tblGrid>
      <w:tr w:rsidR="000B63D8" w:rsidRPr="0083281A" w:rsidTr="00A37380">
        <w:tc>
          <w:tcPr>
            <w:tcW w:w="776" w:type="dxa"/>
            <w:shd w:val="clear" w:color="auto" w:fill="E6E6E6"/>
          </w:tcPr>
          <w:p w:rsidR="000B63D8" w:rsidRPr="0083281A" w:rsidRDefault="000B63D8" w:rsidP="00A37380">
            <w:pPr>
              <w:pStyle w:val="Default"/>
              <w:jc w:val="center"/>
              <w:rPr>
                <w:color w:val="auto"/>
              </w:rPr>
            </w:pPr>
          </w:p>
          <w:p w:rsidR="000B63D8" w:rsidRPr="0083281A" w:rsidRDefault="000B63D8" w:rsidP="00A37380">
            <w:pPr>
              <w:pStyle w:val="Default"/>
              <w:jc w:val="center"/>
              <w:rPr>
                <w:color w:val="auto"/>
              </w:rPr>
            </w:pPr>
          </w:p>
          <w:p w:rsidR="000B63D8" w:rsidRPr="0083281A" w:rsidRDefault="000B63D8" w:rsidP="00A37380">
            <w:pPr>
              <w:pStyle w:val="Default"/>
              <w:jc w:val="center"/>
              <w:rPr>
                <w:color w:val="auto"/>
              </w:rPr>
            </w:pPr>
            <w:r w:rsidRPr="0083281A">
              <w:rPr>
                <w:color w:val="auto"/>
              </w:rPr>
              <w:t>Pipe</w:t>
            </w:r>
          </w:p>
          <w:p w:rsidR="000B63D8" w:rsidRPr="0083281A" w:rsidRDefault="000B63D8" w:rsidP="00A37380">
            <w:pPr>
              <w:pStyle w:val="Default"/>
              <w:jc w:val="center"/>
              <w:rPr>
                <w:color w:val="auto"/>
              </w:rPr>
            </w:pPr>
            <w:r w:rsidRPr="0083281A">
              <w:rPr>
                <w:color w:val="auto"/>
              </w:rPr>
              <w:t>Dia.</w:t>
            </w:r>
          </w:p>
          <w:p w:rsidR="000B63D8" w:rsidRPr="0083281A" w:rsidRDefault="000B63D8" w:rsidP="00A37380">
            <w:pPr>
              <w:pStyle w:val="Default"/>
              <w:jc w:val="center"/>
              <w:rPr>
                <w:color w:val="auto"/>
              </w:rPr>
            </w:pPr>
          </w:p>
          <w:p w:rsidR="000B63D8" w:rsidRPr="0083281A" w:rsidRDefault="000B63D8" w:rsidP="00A37380">
            <w:pPr>
              <w:pStyle w:val="Default"/>
              <w:jc w:val="center"/>
              <w:rPr>
                <w:color w:val="auto"/>
              </w:rPr>
            </w:pPr>
            <w:r w:rsidRPr="0083281A">
              <w:rPr>
                <w:color w:val="auto"/>
              </w:rPr>
              <w:t>(in)</w:t>
            </w:r>
          </w:p>
          <w:p w:rsidR="000B63D8" w:rsidRPr="0083281A" w:rsidRDefault="000B63D8" w:rsidP="00A37380">
            <w:pPr>
              <w:pStyle w:val="Default"/>
              <w:jc w:val="center"/>
              <w:rPr>
                <w:color w:val="auto"/>
              </w:rPr>
            </w:pPr>
          </w:p>
        </w:tc>
        <w:tc>
          <w:tcPr>
            <w:tcW w:w="828" w:type="dxa"/>
            <w:shd w:val="clear" w:color="auto" w:fill="E6E6E6"/>
          </w:tcPr>
          <w:p w:rsidR="000B63D8" w:rsidRPr="0083281A" w:rsidRDefault="000B63D8" w:rsidP="00A37380">
            <w:pPr>
              <w:pStyle w:val="Default"/>
              <w:jc w:val="center"/>
              <w:rPr>
                <w:color w:val="auto"/>
              </w:rPr>
            </w:pPr>
          </w:p>
          <w:p w:rsidR="000B63D8" w:rsidRPr="0083281A" w:rsidRDefault="000B63D8" w:rsidP="00A37380">
            <w:pPr>
              <w:pStyle w:val="Default"/>
              <w:jc w:val="center"/>
              <w:rPr>
                <w:color w:val="auto"/>
              </w:rPr>
            </w:pPr>
          </w:p>
          <w:p w:rsidR="000B63D8" w:rsidRPr="0083281A" w:rsidRDefault="000B63D8" w:rsidP="00A37380">
            <w:pPr>
              <w:pStyle w:val="Default"/>
              <w:jc w:val="center"/>
              <w:rPr>
                <w:color w:val="auto"/>
              </w:rPr>
            </w:pPr>
            <w:r w:rsidRPr="0083281A">
              <w:rPr>
                <w:color w:val="auto"/>
              </w:rPr>
              <w:t>Dimension</w:t>
            </w:r>
          </w:p>
          <w:p w:rsidR="000B63D8" w:rsidRPr="0083281A" w:rsidRDefault="000B63D8" w:rsidP="00A37380">
            <w:pPr>
              <w:pStyle w:val="Default"/>
              <w:jc w:val="center"/>
              <w:rPr>
                <w:color w:val="auto"/>
              </w:rPr>
            </w:pPr>
            <w:r w:rsidRPr="0083281A">
              <w:rPr>
                <w:color w:val="auto"/>
              </w:rPr>
              <w:t>Ratio</w:t>
            </w:r>
          </w:p>
          <w:p w:rsidR="000B63D8" w:rsidRPr="0083281A" w:rsidRDefault="000B63D8" w:rsidP="00A37380">
            <w:pPr>
              <w:pStyle w:val="Default"/>
              <w:jc w:val="center"/>
              <w:rPr>
                <w:color w:val="auto"/>
              </w:rPr>
            </w:pPr>
          </w:p>
          <w:p w:rsidR="000B63D8" w:rsidRPr="0083281A" w:rsidRDefault="000B63D8" w:rsidP="00A37380">
            <w:pPr>
              <w:pStyle w:val="Default"/>
              <w:jc w:val="center"/>
              <w:rPr>
                <w:color w:val="auto"/>
              </w:rPr>
            </w:pPr>
            <w:r w:rsidRPr="0083281A">
              <w:rPr>
                <w:color w:val="auto"/>
              </w:rPr>
              <w:t>(DR)</w:t>
            </w:r>
          </w:p>
        </w:tc>
        <w:tc>
          <w:tcPr>
            <w:tcW w:w="972" w:type="dxa"/>
            <w:shd w:val="clear" w:color="auto" w:fill="E6E6E6"/>
          </w:tcPr>
          <w:p w:rsidR="000B63D8" w:rsidRPr="0083281A" w:rsidRDefault="000B63D8" w:rsidP="00A37380">
            <w:pPr>
              <w:pStyle w:val="Default"/>
              <w:jc w:val="center"/>
              <w:rPr>
                <w:color w:val="auto"/>
              </w:rPr>
            </w:pPr>
          </w:p>
          <w:p w:rsidR="000B63D8" w:rsidRPr="0083281A" w:rsidRDefault="000B63D8" w:rsidP="00A37380">
            <w:pPr>
              <w:pStyle w:val="Default"/>
              <w:jc w:val="center"/>
              <w:rPr>
                <w:color w:val="auto"/>
              </w:rPr>
            </w:pPr>
          </w:p>
          <w:p w:rsidR="000B63D8" w:rsidRPr="0083281A" w:rsidRDefault="000B63D8" w:rsidP="00A37380">
            <w:pPr>
              <w:pStyle w:val="Default"/>
              <w:jc w:val="center"/>
              <w:rPr>
                <w:color w:val="auto"/>
              </w:rPr>
            </w:pPr>
            <w:r w:rsidRPr="0083281A">
              <w:rPr>
                <w:color w:val="auto"/>
              </w:rPr>
              <w:t>Max. Working Pressure</w:t>
            </w:r>
          </w:p>
          <w:p w:rsidR="000B63D8" w:rsidRPr="0083281A" w:rsidRDefault="000B63D8" w:rsidP="00A37380">
            <w:pPr>
              <w:pStyle w:val="Default"/>
              <w:jc w:val="center"/>
              <w:rPr>
                <w:color w:val="auto"/>
              </w:rPr>
            </w:pPr>
            <w:r w:rsidRPr="0083281A">
              <w:rPr>
                <w:color w:val="auto"/>
              </w:rPr>
              <w:t>(psi)</w:t>
            </w:r>
          </w:p>
        </w:tc>
        <w:tc>
          <w:tcPr>
            <w:tcW w:w="1440" w:type="dxa"/>
            <w:shd w:val="clear" w:color="auto" w:fill="E6E6E6"/>
          </w:tcPr>
          <w:p w:rsidR="000B63D8" w:rsidRPr="0083281A" w:rsidRDefault="000B63D8" w:rsidP="00A37380">
            <w:pPr>
              <w:pStyle w:val="Default"/>
              <w:jc w:val="center"/>
              <w:rPr>
                <w:color w:val="auto"/>
              </w:rPr>
            </w:pPr>
          </w:p>
          <w:p w:rsidR="000B63D8" w:rsidRPr="0083281A" w:rsidRDefault="000B63D8" w:rsidP="00A37380">
            <w:pPr>
              <w:pStyle w:val="Default"/>
              <w:jc w:val="center"/>
              <w:rPr>
                <w:color w:val="auto"/>
              </w:rPr>
            </w:pPr>
          </w:p>
          <w:p w:rsidR="000B63D8" w:rsidRPr="0083281A" w:rsidRDefault="000B63D8" w:rsidP="00A37380">
            <w:pPr>
              <w:pStyle w:val="Default"/>
              <w:jc w:val="center"/>
              <w:rPr>
                <w:color w:val="auto"/>
              </w:rPr>
            </w:pPr>
            <w:r w:rsidRPr="0083281A">
              <w:rPr>
                <w:color w:val="auto"/>
              </w:rPr>
              <w:t>Pipe</w:t>
            </w:r>
          </w:p>
          <w:p w:rsidR="000B63D8" w:rsidRPr="0083281A" w:rsidRDefault="000B63D8" w:rsidP="00A37380">
            <w:pPr>
              <w:pStyle w:val="Default"/>
              <w:jc w:val="center"/>
              <w:rPr>
                <w:color w:val="auto"/>
              </w:rPr>
            </w:pPr>
            <w:r w:rsidRPr="0083281A">
              <w:rPr>
                <w:color w:val="auto"/>
              </w:rPr>
              <w:t>O.D.</w:t>
            </w:r>
          </w:p>
          <w:p w:rsidR="000B63D8" w:rsidRPr="0083281A" w:rsidRDefault="000B63D8" w:rsidP="00A37380">
            <w:pPr>
              <w:pStyle w:val="Default"/>
              <w:jc w:val="center"/>
              <w:rPr>
                <w:color w:val="auto"/>
              </w:rPr>
            </w:pPr>
          </w:p>
          <w:p w:rsidR="000B63D8" w:rsidRPr="0083281A" w:rsidRDefault="000B63D8" w:rsidP="00A37380">
            <w:pPr>
              <w:pStyle w:val="Default"/>
              <w:jc w:val="center"/>
              <w:rPr>
                <w:color w:val="auto"/>
              </w:rPr>
            </w:pPr>
            <w:r w:rsidRPr="0083281A">
              <w:rPr>
                <w:color w:val="auto"/>
              </w:rPr>
              <w:t>(in)</w:t>
            </w:r>
          </w:p>
        </w:tc>
        <w:tc>
          <w:tcPr>
            <w:tcW w:w="1260" w:type="dxa"/>
            <w:shd w:val="clear" w:color="auto" w:fill="E6E6E6"/>
          </w:tcPr>
          <w:p w:rsidR="000B63D8" w:rsidRPr="0083281A" w:rsidRDefault="000B63D8" w:rsidP="00A37380">
            <w:pPr>
              <w:pStyle w:val="Default"/>
              <w:jc w:val="center"/>
              <w:rPr>
                <w:color w:val="auto"/>
              </w:rPr>
            </w:pPr>
          </w:p>
          <w:p w:rsidR="000B63D8" w:rsidRPr="0083281A" w:rsidRDefault="000B63D8" w:rsidP="00A37380">
            <w:pPr>
              <w:pStyle w:val="Default"/>
              <w:jc w:val="center"/>
              <w:rPr>
                <w:color w:val="auto"/>
              </w:rPr>
            </w:pPr>
          </w:p>
          <w:p w:rsidR="000B63D8" w:rsidRPr="0083281A" w:rsidRDefault="000B63D8" w:rsidP="00A37380">
            <w:pPr>
              <w:pStyle w:val="Default"/>
              <w:jc w:val="center"/>
              <w:rPr>
                <w:color w:val="auto"/>
              </w:rPr>
            </w:pPr>
            <w:r w:rsidRPr="0083281A">
              <w:rPr>
                <w:color w:val="auto"/>
              </w:rPr>
              <w:t>Coupling O.D.</w:t>
            </w:r>
          </w:p>
          <w:p w:rsidR="000B63D8" w:rsidRPr="0083281A" w:rsidRDefault="000B63D8" w:rsidP="00A37380">
            <w:pPr>
              <w:pStyle w:val="Default"/>
              <w:jc w:val="center"/>
              <w:rPr>
                <w:color w:val="auto"/>
              </w:rPr>
            </w:pPr>
          </w:p>
          <w:p w:rsidR="000B63D8" w:rsidRPr="0083281A" w:rsidRDefault="000B63D8" w:rsidP="00A37380">
            <w:pPr>
              <w:pStyle w:val="Default"/>
              <w:jc w:val="center"/>
              <w:rPr>
                <w:color w:val="auto"/>
              </w:rPr>
            </w:pPr>
            <w:r w:rsidRPr="0083281A">
              <w:rPr>
                <w:color w:val="auto"/>
              </w:rPr>
              <w:t>(in)</w:t>
            </w:r>
          </w:p>
        </w:tc>
        <w:tc>
          <w:tcPr>
            <w:tcW w:w="1620" w:type="dxa"/>
            <w:shd w:val="clear" w:color="auto" w:fill="E6E6E6"/>
          </w:tcPr>
          <w:p w:rsidR="000B63D8" w:rsidRPr="0083281A" w:rsidRDefault="000B63D8" w:rsidP="00A37380">
            <w:pPr>
              <w:pStyle w:val="Default"/>
              <w:jc w:val="center"/>
              <w:rPr>
                <w:color w:val="auto"/>
              </w:rPr>
            </w:pPr>
          </w:p>
          <w:p w:rsidR="000B63D8" w:rsidRPr="0083281A" w:rsidRDefault="000B63D8" w:rsidP="00A37380">
            <w:pPr>
              <w:pStyle w:val="Default"/>
              <w:jc w:val="center"/>
              <w:rPr>
                <w:color w:val="auto"/>
              </w:rPr>
            </w:pPr>
            <w:r w:rsidRPr="0083281A">
              <w:rPr>
                <w:color w:val="auto"/>
              </w:rPr>
              <w:t>Max. Pull-in Force Tightest</w:t>
            </w:r>
          </w:p>
          <w:p w:rsidR="000B63D8" w:rsidRPr="0083281A" w:rsidRDefault="000B63D8" w:rsidP="00A37380">
            <w:pPr>
              <w:pStyle w:val="Default"/>
              <w:jc w:val="center"/>
              <w:rPr>
                <w:color w:val="auto"/>
              </w:rPr>
            </w:pPr>
            <w:r w:rsidRPr="0083281A">
              <w:rPr>
                <w:color w:val="auto"/>
              </w:rPr>
              <w:t>(Bending)</w:t>
            </w:r>
          </w:p>
          <w:p w:rsidR="000B63D8" w:rsidRPr="0083281A" w:rsidRDefault="000B63D8" w:rsidP="00A37380">
            <w:pPr>
              <w:pStyle w:val="Default"/>
              <w:jc w:val="center"/>
              <w:rPr>
                <w:color w:val="auto"/>
              </w:rPr>
            </w:pPr>
            <w:r>
              <w:rPr>
                <w:color w:val="auto"/>
              </w:rPr>
              <w:t>(l</w:t>
            </w:r>
            <w:r w:rsidRPr="0083281A">
              <w:rPr>
                <w:color w:val="auto"/>
              </w:rPr>
              <w:t>bs.)</w:t>
            </w:r>
          </w:p>
        </w:tc>
        <w:tc>
          <w:tcPr>
            <w:tcW w:w="1548" w:type="dxa"/>
            <w:shd w:val="clear" w:color="auto" w:fill="E6E6E6"/>
          </w:tcPr>
          <w:p w:rsidR="000B63D8" w:rsidRPr="0083281A" w:rsidRDefault="000B63D8" w:rsidP="00A37380">
            <w:pPr>
              <w:pStyle w:val="Default"/>
              <w:jc w:val="center"/>
              <w:rPr>
                <w:color w:val="auto"/>
              </w:rPr>
            </w:pPr>
            <w:r w:rsidRPr="0083281A">
              <w:rPr>
                <w:color w:val="auto"/>
              </w:rPr>
              <w:t>Max. Pull-in Force Straight</w:t>
            </w:r>
          </w:p>
          <w:p w:rsidR="000B63D8" w:rsidRPr="0083281A" w:rsidRDefault="000B63D8" w:rsidP="00A37380">
            <w:pPr>
              <w:pStyle w:val="Default"/>
              <w:jc w:val="center"/>
              <w:rPr>
                <w:color w:val="auto"/>
              </w:rPr>
            </w:pPr>
            <w:r w:rsidRPr="0083281A">
              <w:rPr>
                <w:color w:val="auto"/>
              </w:rPr>
              <w:t>(No Bending)</w:t>
            </w:r>
          </w:p>
          <w:p w:rsidR="000B63D8" w:rsidRPr="0083281A" w:rsidRDefault="000B63D8" w:rsidP="00A37380">
            <w:pPr>
              <w:pStyle w:val="Default"/>
              <w:jc w:val="center"/>
              <w:rPr>
                <w:color w:val="auto"/>
              </w:rPr>
            </w:pPr>
            <w:r>
              <w:rPr>
                <w:color w:val="auto"/>
              </w:rPr>
              <w:t>(l</w:t>
            </w:r>
            <w:r w:rsidRPr="0083281A">
              <w:rPr>
                <w:color w:val="auto"/>
              </w:rPr>
              <w:t>bs.)</w:t>
            </w:r>
          </w:p>
          <w:p w:rsidR="000B63D8" w:rsidRPr="0083281A" w:rsidRDefault="000B63D8" w:rsidP="00A37380">
            <w:pPr>
              <w:pStyle w:val="Default"/>
              <w:jc w:val="center"/>
              <w:rPr>
                <w:color w:val="auto"/>
              </w:rPr>
            </w:pPr>
          </w:p>
        </w:tc>
      </w:tr>
      <w:tr w:rsidR="000B63D8" w:rsidRPr="0083281A" w:rsidTr="00A37380">
        <w:tc>
          <w:tcPr>
            <w:tcW w:w="776" w:type="dxa"/>
            <w:shd w:val="clear" w:color="auto" w:fill="auto"/>
          </w:tcPr>
          <w:p w:rsidR="000B63D8" w:rsidRPr="0083281A" w:rsidRDefault="000B63D8" w:rsidP="00A37380">
            <w:pPr>
              <w:pStyle w:val="Default"/>
              <w:jc w:val="center"/>
              <w:rPr>
                <w:color w:val="auto"/>
              </w:rPr>
            </w:pPr>
            <w:r w:rsidRPr="0083281A">
              <w:rPr>
                <w:color w:val="auto"/>
              </w:rPr>
              <w:t>4</w:t>
            </w:r>
          </w:p>
        </w:tc>
        <w:tc>
          <w:tcPr>
            <w:tcW w:w="828" w:type="dxa"/>
            <w:shd w:val="clear" w:color="auto" w:fill="auto"/>
          </w:tcPr>
          <w:p w:rsidR="000B63D8" w:rsidRPr="0083281A" w:rsidRDefault="000B63D8" w:rsidP="00A37380">
            <w:pPr>
              <w:pStyle w:val="Default"/>
              <w:jc w:val="center"/>
              <w:rPr>
                <w:color w:val="auto"/>
              </w:rPr>
            </w:pPr>
            <w:r w:rsidRPr="0083281A">
              <w:rPr>
                <w:color w:val="auto"/>
              </w:rPr>
              <w:t>14</w:t>
            </w:r>
          </w:p>
        </w:tc>
        <w:tc>
          <w:tcPr>
            <w:tcW w:w="972" w:type="dxa"/>
            <w:shd w:val="clear" w:color="auto" w:fill="auto"/>
          </w:tcPr>
          <w:p w:rsidR="000B63D8" w:rsidRPr="0083281A" w:rsidRDefault="000B63D8" w:rsidP="00A37380">
            <w:pPr>
              <w:pStyle w:val="Default"/>
              <w:jc w:val="center"/>
              <w:rPr>
                <w:color w:val="auto"/>
              </w:rPr>
            </w:pPr>
            <w:r w:rsidRPr="0083281A">
              <w:rPr>
                <w:color w:val="auto"/>
              </w:rPr>
              <w:t>305</w:t>
            </w:r>
          </w:p>
        </w:tc>
        <w:tc>
          <w:tcPr>
            <w:tcW w:w="1440" w:type="dxa"/>
            <w:shd w:val="clear" w:color="auto" w:fill="auto"/>
          </w:tcPr>
          <w:p w:rsidR="000B63D8" w:rsidRPr="0083281A" w:rsidRDefault="000B63D8" w:rsidP="00A37380">
            <w:pPr>
              <w:pStyle w:val="Default"/>
              <w:jc w:val="center"/>
              <w:rPr>
                <w:color w:val="auto"/>
              </w:rPr>
            </w:pPr>
            <w:r w:rsidRPr="0083281A">
              <w:rPr>
                <w:color w:val="auto"/>
              </w:rPr>
              <w:t>4.800</w:t>
            </w:r>
          </w:p>
        </w:tc>
        <w:tc>
          <w:tcPr>
            <w:tcW w:w="1260" w:type="dxa"/>
            <w:shd w:val="clear" w:color="auto" w:fill="auto"/>
          </w:tcPr>
          <w:p w:rsidR="000B63D8" w:rsidRPr="0083281A" w:rsidRDefault="000B63D8" w:rsidP="00A37380">
            <w:pPr>
              <w:pStyle w:val="Default"/>
              <w:jc w:val="center"/>
              <w:rPr>
                <w:color w:val="auto"/>
              </w:rPr>
            </w:pPr>
            <w:r w:rsidRPr="0083281A">
              <w:rPr>
                <w:color w:val="auto"/>
              </w:rPr>
              <w:t>5.964</w:t>
            </w:r>
          </w:p>
        </w:tc>
        <w:tc>
          <w:tcPr>
            <w:tcW w:w="1620" w:type="dxa"/>
            <w:shd w:val="clear" w:color="auto" w:fill="auto"/>
          </w:tcPr>
          <w:p w:rsidR="000B63D8" w:rsidRPr="0083281A" w:rsidRDefault="000B63D8" w:rsidP="00A37380">
            <w:pPr>
              <w:pStyle w:val="Default"/>
              <w:jc w:val="center"/>
              <w:rPr>
                <w:color w:val="auto"/>
              </w:rPr>
            </w:pPr>
            <w:r w:rsidRPr="0083281A">
              <w:rPr>
                <w:color w:val="auto"/>
              </w:rPr>
              <w:t>8,000</w:t>
            </w:r>
          </w:p>
        </w:tc>
        <w:tc>
          <w:tcPr>
            <w:tcW w:w="1548" w:type="dxa"/>
            <w:shd w:val="clear" w:color="auto" w:fill="auto"/>
          </w:tcPr>
          <w:p w:rsidR="000B63D8" w:rsidRPr="0083281A" w:rsidRDefault="000B63D8" w:rsidP="00A37380">
            <w:pPr>
              <w:pStyle w:val="Default"/>
              <w:jc w:val="center"/>
              <w:rPr>
                <w:color w:val="auto"/>
              </w:rPr>
            </w:pPr>
            <w:r w:rsidRPr="0083281A">
              <w:rPr>
                <w:color w:val="auto"/>
              </w:rPr>
              <w:t>10,300</w:t>
            </w:r>
          </w:p>
        </w:tc>
      </w:tr>
      <w:tr w:rsidR="000B63D8" w:rsidRPr="0083281A" w:rsidTr="00A37380">
        <w:tc>
          <w:tcPr>
            <w:tcW w:w="776" w:type="dxa"/>
            <w:shd w:val="clear" w:color="auto" w:fill="auto"/>
          </w:tcPr>
          <w:p w:rsidR="000B63D8" w:rsidRPr="0083281A" w:rsidRDefault="000B63D8" w:rsidP="00A37380">
            <w:pPr>
              <w:pStyle w:val="Default"/>
              <w:jc w:val="center"/>
              <w:rPr>
                <w:color w:val="auto"/>
              </w:rPr>
            </w:pPr>
            <w:r w:rsidRPr="0083281A">
              <w:rPr>
                <w:color w:val="auto"/>
              </w:rPr>
              <w:t>6</w:t>
            </w:r>
          </w:p>
        </w:tc>
        <w:tc>
          <w:tcPr>
            <w:tcW w:w="828" w:type="dxa"/>
            <w:shd w:val="clear" w:color="auto" w:fill="auto"/>
          </w:tcPr>
          <w:p w:rsidR="000B63D8" w:rsidRPr="0083281A" w:rsidRDefault="000B63D8" w:rsidP="00A37380">
            <w:pPr>
              <w:pStyle w:val="Default"/>
              <w:jc w:val="center"/>
              <w:rPr>
                <w:color w:val="auto"/>
              </w:rPr>
            </w:pPr>
            <w:r w:rsidRPr="0083281A">
              <w:rPr>
                <w:color w:val="auto"/>
              </w:rPr>
              <w:t>14</w:t>
            </w:r>
          </w:p>
        </w:tc>
        <w:tc>
          <w:tcPr>
            <w:tcW w:w="972" w:type="dxa"/>
            <w:shd w:val="clear" w:color="auto" w:fill="auto"/>
          </w:tcPr>
          <w:p w:rsidR="000B63D8" w:rsidRPr="0083281A" w:rsidRDefault="000B63D8" w:rsidP="00A37380">
            <w:pPr>
              <w:pStyle w:val="Default"/>
              <w:jc w:val="center"/>
              <w:rPr>
                <w:color w:val="auto"/>
              </w:rPr>
            </w:pPr>
            <w:r w:rsidRPr="0083281A">
              <w:rPr>
                <w:color w:val="auto"/>
              </w:rPr>
              <w:t>305</w:t>
            </w:r>
          </w:p>
        </w:tc>
        <w:tc>
          <w:tcPr>
            <w:tcW w:w="1440" w:type="dxa"/>
            <w:shd w:val="clear" w:color="auto" w:fill="auto"/>
          </w:tcPr>
          <w:p w:rsidR="000B63D8" w:rsidRPr="0083281A" w:rsidRDefault="000B63D8" w:rsidP="00A37380">
            <w:pPr>
              <w:pStyle w:val="Default"/>
              <w:jc w:val="center"/>
              <w:rPr>
                <w:color w:val="auto"/>
              </w:rPr>
            </w:pPr>
            <w:r w:rsidRPr="0083281A">
              <w:rPr>
                <w:color w:val="auto"/>
              </w:rPr>
              <w:t>6.900</w:t>
            </w:r>
          </w:p>
        </w:tc>
        <w:tc>
          <w:tcPr>
            <w:tcW w:w="1260" w:type="dxa"/>
            <w:shd w:val="clear" w:color="auto" w:fill="auto"/>
          </w:tcPr>
          <w:p w:rsidR="000B63D8" w:rsidRPr="0083281A" w:rsidRDefault="000B63D8" w:rsidP="00A37380">
            <w:pPr>
              <w:pStyle w:val="Default"/>
              <w:jc w:val="center"/>
              <w:rPr>
                <w:color w:val="auto"/>
              </w:rPr>
            </w:pPr>
            <w:r w:rsidRPr="0083281A">
              <w:rPr>
                <w:color w:val="auto"/>
              </w:rPr>
              <w:t>8.366</w:t>
            </w:r>
          </w:p>
        </w:tc>
        <w:tc>
          <w:tcPr>
            <w:tcW w:w="1620" w:type="dxa"/>
            <w:shd w:val="clear" w:color="auto" w:fill="auto"/>
          </w:tcPr>
          <w:p w:rsidR="000B63D8" w:rsidRPr="0083281A" w:rsidRDefault="000B63D8" w:rsidP="00A37380">
            <w:pPr>
              <w:pStyle w:val="Default"/>
              <w:jc w:val="center"/>
              <w:rPr>
                <w:color w:val="auto"/>
              </w:rPr>
            </w:pPr>
            <w:r w:rsidRPr="0083281A">
              <w:rPr>
                <w:color w:val="auto"/>
              </w:rPr>
              <w:t>9,300</w:t>
            </w:r>
          </w:p>
        </w:tc>
        <w:tc>
          <w:tcPr>
            <w:tcW w:w="1548" w:type="dxa"/>
            <w:shd w:val="clear" w:color="auto" w:fill="auto"/>
          </w:tcPr>
          <w:p w:rsidR="000B63D8" w:rsidRPr="0083281A" w:rsidRDefault="000B63D8" w:rsidP="00A37380">
            <w:pPr>
              <w:pStyle w:val="Default"/>
              <w:jc w:val="center"/>
              <w:rPr>
                <w:color w:val="auto"/>
              </w:rPr>
            </w:pPr>
            <w:r w:rsidRPr="0083281A">
              <w:rPr>
                <w:color w:val="auto"/>
              </w:rPr>
              <w:t>14,700</w:t>
            </w:r>
          </w:p>
        </w:tc>
      </w:tr>
      <w:tr w:rsidR="000B63D8" w:rsidRPr="0083281A" w:rsidTr="00A37380">
        <w:tc>
          <w:tcPr>
            <w:tcW w:w="776" w:type="dxa"/>
            <w:shd w:val="clear" w:color="auto" w:fill="auto"/>
          </w:tcPr>
          <w:p w:rsidR="000B63D8" w:rsidRPr="0083281A" w:rsidRDefault="000B63D8" w:rsidP="00A37380">
            <w:pPr>
              <w:pStyle w:val="Default"/>
              <w:jc w:val="center"/>
              <w:rPr>
                <w:color w:val="auto"/>
              </w:rPr>
            </w:pPr>
            <w:r w:rsidRPr="0083281A">
              <w:rPr>
                <w:color w:val="auto"/>
              </w:rPr>
              <w:t>8</w:t>
            </w:r>
          </w:p>
        </w:tc>
        <w:tc>
          <w:tcPr>
            <w:tcW w:w="828" w:type="dxa"/>
            <w:shd w:val="clear" w:color="auto" w:fill="auto"/>
          </w:tcPr>
          <w:p w:rsidR="000B63D8" w:rsidRPr="0083281A" w:rsidRDefault="000B63D8" w:rsidP="00A37380">
            <w:pPr>
              <w:pStyle w:val="Default"/>
              <w:jc w:val="center"/>
              <w:rPr>
                <w:color w:val="auto"/>
              </w:rPr>
            </w:pPr>
            <w:r w:rsidRPr="0083281A">
              <w:rPr>
                <w:color w:val="auto"/>
              </w:rPr>
              <w:t>14</w:t>
            </w:r>
          </w:p>
        </w:tc>
        <w:tc>
          <w:tcPr>
            <w:tcW w:w="972" w:type="dxa"/>
            <w:shd w:val="clear" w:color="auto" w:fill="auto"/>
          </w:tcPr>
          <w:p w:rsidR="000B63D8" w:rsidRPr="0083281A" w:rsidRDefault="000B63D8" w:rsidP="00A37380">
            <w:pPr>
              <w:pStyle w:val="Default"/>
              <w:jc w:val="center"/>
              <w:rPr>
                <w:color w:val="auto"/>
              </w:rPr>
            </w:pPr>
            <w:r w:rsidRPr="0083281A">
              <w:rPr>
                <w:color w:val="auto"/>
              </w:rPr>
              <w:t>305</w:t>
            </w:r>
          </w:p>
        </w:tc>
        <w:tc>
          <w:tcPr>
            <w:tcW w:w="1440" w:type="dxa"/>
            <w:shd w:val="clear" w:color="auto" w:fill="auto"/>
          </w:tcPr>
          <w:p w:rsidR="000B63D8" w:rsidRPr="0083281A" w:rsidRDefault="000B63D8" w:rsidP="00A37380">
            <w:pPr>
              <w:pStyle w:val="Default"/>
              <w:jc w:val="center"/>
              <w:rPr>
                <w:color w:val="auto"/>
              </w:rPr>
            </w:pPr>
            <w:r w:rsidRPr="0083281A">
              <w:rPr>
                <w:color w:val="auto"/>
              </w:rPr>
              <w:t>9.050</w:t>
            </w:r>
          </w:p>
        </w:tc>
        <w:tc>
          <w:tcPr>
            <w:tcW w:w="1260" w:type="dxa"/>
            <w:shd w:val="clear" w:color="auto" w:fill="auto"/>
          </w:tcPr>
          <w:p w:rsidR="000B63D8" w:rsidRPr="0083281A" w:rsidRDefault="000B63D8" w:rsidP="00A37380">
            <w:pPr>
              <w:pStyle w:val="Default"/>
              <w:jc w:val="center"/>
              <w:rPr>
                <w:color w:val="auto"/>
              </w:rPr>
            </w:pPr>
            <w:r w:rsidRPr="0083281A">
              <w:rPr>
                <w:color w:val="auto"/>
              </w:rPr>
              <w:t>10.947</w:t>
            </w:r>
          </w:p>
        </w:tc>
        <w:tc>
          <w:tcPr>
            <w:tcW w:w="1620" w:type="dxa"/>
            <w:shd w:val="clear" w:color="auto" w:fill="auto"/>
          </w:tcPr>
          <w:p w:rsidR="000B63D8" w:rsidRPr="0083281A" w:rsidRDefault="000B63D8" w:rsidP="00A37380">
            <w:pPr>
              <w:pStyle w:val="Default"/>
              <w:jc w:val="center"/>
              <w:rPr>
                <w:color w:val="auto"/>
              </w:rPr>
            </w:pPr>
            <w:r w:rsidRPr="0083281A">
              <w:rPr>
                <w:color w:val="auto"/>
              </w:rPr>
              <w:t>18,900</w:t>
            </w:r>
          </w:p>
        </w:tc>
        <w:tc>
          <w:tcPr>
            <w:tcW w:w="1548" w:type="dxa"/>
            <w:shd w:val="clear" w:color="auto" w:fill="auto"/>
          </w:tcPr>
          <w:p w:rsidR="000B63D8" w:rsidRPr="0083281A" w:rsidRDefault="000B63D8" w:rsidP="00A37380">
            <w:pPr>
              <w:pStyle w:val="Default"/>
              <w:jc w:val="center"/>
              <w:rPr>
                <w:color w:val="auto"/>
              </w:rPr>
            </w:pPr>
            <w:r w:rsidRPr="0083281A">
              <w:rPr>
                <w:color w:val="auto"/>
              </w:rPr>
              <w:t>28,800</w:t>
            </w:r>
          </w:p>
        </w:tc>
      </w:tr>
      <w:tr w:rsidR="000B63D8" w:rsidRPr="0083281A" w:rsidTr="00A37380">
        <w:tc>
          <w:tcPr>
            <w:tcW w:w="776" w:type="dxa"/>
            <w:shd w:val="clear" w:color="auto" w:fill="auto"/>
          </w:tcPr>
          <w:p w:rsidR="000B63D8" w:rsidRPr="0083281A" w:rsidRDefault="000B63D8" w:rsidP="00A37380">
            <w:pPr>
              <w:pStyle w:val="Default"/>
              <w:jc w:val="center"/>
              <w:rPr>
                <w:color w:val="auto"/>
              </w:rPr>
            </w:pPr>
            <w:r w:rsidRPr="0083281A">
              <w:rPr>
                <w:color w:val="auto"/>
              </w:rPr>
              <w:t>10</w:t>
            </w:r>
          </w:p>
        </w:tc>
        <w:tc>
          <w:tcPr>
            <w:tcW w:w="828" w:type="dxa"/>
            <w:shd w:val="clear" w:color="auto" w:fill="auto"/>
          </w:tcPr>
          <w:p w:rsidR="000B63D8" w:rsidRPr="0083281A" w:rsidRDefault="000B63D8" w:rsidP="00A37380">
            <w:pPr>
              <w:pStyle w:val="Default"/>
              <w:jc w:val="center"/>
              <w:rPr>
                <w:color w:val="auto"/>
              </w:rPr>
            </w:pPr>
            <w:r w:rsidRPr="0083281A">
              <w:rPr>
                <w:color w:val="auto"/>
              </w:rPr>
              <w:t>14</w:t>
            </w:r>
          </w:p>
        </w:tc>
        <w:tc>
          <w:tcPr>
            <w:tcW w:w="972" w:type="dxa"/>
            <w:shd w:val="clear" w:color="auto" w:fill="auto"/>
          </w:tcPr>
          <w:p w:rsidR="000B63D8" w:rsidRPr="0083281A" w:rsidRDefault="000B63D8" w:rsidP="00A37380">
            <w:pPr>
              <w:pStyle w:val="Default"/>
              <w:jc w:val="center"/>
              <w:rPr>
                <w:color w:val="auto"/>
              </w:rPr>
            </w:pPr>
            <w:r w:rsidRPr="0083281A">
              <w:rPr>
                <w:color w:val="auto"/>
              </w:rPr>
              <w:t>305</w:t>
            </w:r>
          </w:p>
        </w:tc>
        <w:tc>
          <w:tcPr>
            <w:tcW w:w="1440" w:type="dxa"/>
            <w:shd w:val="clear" w:color="auto" w:fill="auto"/>
          </w:tcPr>
          <w:p w:rsidR="000B63D8" w:rsidRPr="0083281A" w:rsidRDefault="000B63D8" w:rsidP="00A37380">
            <w:pPr>
              <w:pStyle w:val="Default"/>
              <w:jc w:val="center"/>
              <w:rPr>
                <w:color w:val="auto"/>
              </w:rPr>
            </w:pPr>
            <w:r w:rsidRPr="0083281A">
              <w:rPr>
                <w:color w:val="auto"/>
              </w:rPr>
              <w:t>11.100</w:t>
            </w:r>
          </w:p>
        </w:tc>
        <w:tc>
          <w:tcPr>
            <w:tcW w:w="1260" w:type="dxa"/>
            <w:shd w:val="clear" w:color="auto" w:fill="auto"/>
          </w:tcPr>
          <w:p w:rsidR="000B63D8" w:rsidRPr="0083281A" w:rsidRDefault="000B63D8" w:rsidP="00A37380">
            <w:pPr>
              <w:pStyle w:val="Default"/>
              <w:jc w:val="center"/>
              <w:rPr>
                <w:color w:val="auto"/>
              </w:rPr>
            </w:pPr>
            <w:r w:rsidRPr="0083281A">
              <w:rPr>
                <w:color w:val="auto"/>
              </w:rPr>
              <w:t>13.361</w:t>
            </w:r>
          </w:p>
        </w:tc>
        <w:tc>
          <w:tcPr>
            <w:tcW w:w="1620" w:type="dxa"/>
            <w:shd w:val="clear" w:color="auto" w:fill="auto"/>
          </w:tcPr>
          <w:p w:rsidR="000B63D8" w:rsidRPr="0083281A" w:rsidRDefault="000B63D8" w:rsidP="00A37380">
            <w:pPr>
              <w:pStyle w:val="Default"/>
              <w:jc w:val="center"/>
              <w:rPr>
                <w:color w:val="auto"/>
              </w:rPr>
            </w:pPr>
            <w:r w:rsidRPr="0083281A">
              <w:rPr>
                <w:color w:val="auto"/>
              </w:rPr>
              <w:t>24,900</w:t>
            </w:r>
          </w:p>
        </w:tc>
        <w:tc>
          <w:tcPr>
            <w:tcW w:w="1548" w:type="dxa"/>
            <w:shd w:val="clear" w:color="auto" w:fill="auto"/>
          </w:tcPr>
          <w:p w:rsidR="000B63D8" w:rsidRPr="0083281A" w:rsidRDefault="000B63D8" w:rsidP="00A37380">
            <w:pPr>
              <w:pStyle w:val="Default"/>
              <w:jc w:val="center"/>
              <w:rPr>
                <w:color w:val="auto"/>
              </w:rPr>
            </w:pPr>
            <w:r w:rsidRPr="0083281A">
              <w:rPr>
                <w:color w:val="auto"/>
              </w:rPr>
              <w:t>38.300</w:t>
            </w:r>
          </w:p>
        </w:tc>
      </w:tr>
      <w:tr w:rsidR="000B63D8" w:rsidRPr="0083281A" w:rsidTr="00A37380">
        <w:tc>
          <w:tcPr>
            <w:tcW w:w="776" w:type="dxa"/>
            <w:shd w:val="clear" w:color="auto" w:fill="auto"/>
          </w:tcPr>
          <w:p w:rsidR="000B63D8" w:rsidRPr="0083281A" w:rsidRDefault="000B63D8" w:rsidP="00A37380">
            <w:pPr>
              <w:pStyle w:val="Default"/>
              <w:jc w:val="center"/>
              <w:rPr>
                <w:color w:val="auto"/>
              </w:rPr>
            </w:pPr>
            <w:r w:rsidRPr="0083281A">
              <w:rPr>
                <w:color w:val="auto"/>
              </w:rPr>
              <w:t>12</w:t>
            </w:r>
          </w:p>
        </w:tc>
        <w:tc>
          <w:tcPr>
            <w:tcW w:w="828" w:type="dxa"/>
            <w:shd w:val="clear" w:color="auto" w:fill="auto"/>
          </w:tcPr>
          <w:p w:rsidR="000B63D8" w:rsidRPr="0083281A" w:rsidRDefault="000B63D8" w:rsidP="00A37380">
            <w:pPr>
              <w:pStyle w:val="Default"/>
              <w:jc w:val="center"/>
              <w:rPr>
                <w:color w:val="auto"/>
              </w:rPr>
            </w:pPr>
            <w:r w:rsidRPr="0083281A">
              <w:rPr>
                <w:color w:val="auto"/>
              </w:rPr>
              <w:t>14</w:t>
            </w:r>
          </w:p>
        </w:tc>
        <w:tc>
          <w:tcPr>
            <w:tcW w:w="972" w:type="dxa"/>
            <w:shd w:val="clear" w:color="auto" w:fill="auto"/>
          </w:tcPr>
          <w:p w:rsidR="000B63D8" w:rsidRPr="0083281A" w:rsidRDefault="000B63D8" w:rsidP="00A37380">
            <w:pPr>
              <w:pStyle w:val="Default"/>
              <w:jc w:val="center"/>
              <w:rPr>
                <w:color w:val="auto"/>
              </w:rPr>
            </w:pPr>
            <w:r w:rsidRPr="0083281A">
              <w:rPr>
                <w:color w:val="auto"/>
              </w:rPr>
              <w:t>305</w:t>
            </w:r>
          </w:p>
        </w:tc>
        <w:tc>
          <w:tcPr>
            <w:tcW w:w="1440" w:type="dxa"/>
            <w:shd w:val="clear" w:color="auto" w:fill="auto"/>
          </w:tcPr>
          <w:p w:rsidR="000B63D8" w:rsidRPr="0083281A" w:rsidRDefault="000B63D8" w:rsidP="00A37380">
            <w:pPr>
              <w:pStyle w:val="Default"/>
              <w:jc w:val="center"/>
              <w:rPr>
                <w:color w:val="auto"/>
              </w:rPr>
            </w:pPr>
            <w:r w:rsidRPr="0083281A">
              <w:rPr>
                <w:color w:val="auto"/>
              </w:rPr>
              <w:t>13.200</w:t>
            </w:r>
          </w:p>
        </w:tc>
        <w:tc>
          <w:tcPr>
            <w:tcW w:w="1260" w:type="dxa"/>
            <w:shd w:val="clear" w:color="auto" w:fill="auto"/>
          </w:tcPr>
          <w:p w:rsidR="000B63D8" w:rsidRPr="0083281A" w:rsidRDefault="000B63D8" w:rsidP="00A37380">
            <w:pPr>
              <w:pStyle w:val="Default"/>
              <w:jc w:val="center"/>
              <w:rPr>
                <w:color w:val="auto"/>
              </w:rPr>
            </w:pPr>
            <w:r w:rsidRPr="0083281A">
              <w:rPr>
                <w:color w:val="auto"/>
              </w:rPr>
              <w:t>15.836</w:t>
            </w:r>
          </w:p>
        </w:tc>
        <w:tc>
          <w:tcPr>
            <w:tcW w:w="1620" w:type="dxa"/>
            <w:shd w:val="clear" w:color="auto" w:fill="auto"/>
          </w:tcPr>
          <w:p w:rsidR="000B63D8" w:rsidRPr="0083281A" w:rsidRDefault="000B63D8" w:rsidP="00A37380">
            <w:pPr>
              <w:pStyle w:val="Default"/>
              <w:jc w:val="center"/>
              <w:rPr>
                <w:color w:val="auto"/>
              </w:rPr>
            </w:pPr>
            <w:r w:rsidRPr="0083281A">
              <w:rPr>
                <w:color w:val="auto"/>
              </w:rPr>
              <w:t>28,300</w:t>
            </w:r>
          </w:p>
        </w:tc>
        <w:tc>
          <w:tcPr>
            <w:tcW w:w="1548" w:type="dxa"/>
            <w:shd w:val="clear" w:color="auto" w:fill="auto"/>
          </w:tcPr>
          <w:p w:rsidR="000B63D8" w:rsidRPr="0083281A" w:rsidRDefault="000B63D8" w:rsidP="00A37380">
            <w:pPr>
              <w:pStyle w:val="Default"/>
              <w:jc w:val="center"/>
              <w:rPr>
                <w:color w:val="auto"/>
              </w:rPr>
            </w:pPr>
            <w:r w:rsidRPr="0083281A">
              <w:rPr>
                <w:color w:val="auto"/>
              </w:rPr>
              <w:t>48,300</w:t>
            </w:r>
          </w:p>
        </w:tc>
      </w:tr>
    </w:tbl>
    <w:p w:rsidR="000B63D8" w:rsidRPr="00B653C7" w:rsidRDefault="000B63D8" w:rsidP="000B63D8">
      <w:pPr>
        <w:pStyle w:val="Default"/>
        <w:spacing w:line="360" w:lineRule="atLeast"/>
        <w:rPr>
          <w:color w:val="auto"/>
        </w:rPr>
      </w:pPr>
    </w:p>
    <w:p w:rsidR="000B63D8" w:rsidRPr="00B653C7" w:rsidRDefault="000B63D8" w:rsidP="000B63D8">
      <w:pPr>
        <w:pStyle w:val="Default"/>
        <w:ind w:left="1080" w:hanging="1080"/>
        <w:jc w:val="both"/>
        <w:rPr>
          <w:b/>
          <w:color w:val="auto"/>
        </w:rPr>
      </w:pPr>
      <w:r w:rsidRPr="00B653C7">
        <w:rPr>
          <w:b/>
          <w:color w:val="auto"/>
        </w:rPr>
        <w:t>3.3</w:t>
      </w:r>
      <w:r w:rsidRPr="00B653C7">
        <w:rPr>
          <w:b/>
          <w:color w:val="auto"/>
        </w:rPr>
        <w:tab/>
        <w:t>Minimum Bending Radius</w:t>
      </w:r>
    </w:p>
    <w:p w:rsidR="000B63D8" w:rsidRPr="00B653C7" w:rsidRDefault="000B63D8" w:rsidP="000B63D8">
      <w:pPr>
        <w:pStyle w:val="Default"/>
        <w:jc w:val="both"/>
        <w:rPr>
          <w:color w:val="auto"/>
        </w:rPr>
      </w:pPr>
    </w:p>
    <w:p w:rsidR="000B63D8" w:rsidRPr="00B653C7" w:rsidRDefault="000B63D8" w:rsidP="000B63D8">
      <w:pPr>
        <w:pStyle w:val="Default"/>
        <w:ind w:left="1080"/>
        <w:jc w:val="both"/>
        <w:rPr>
          <w:color w:val="auto"/>
        </w:rPr>
      </w:pPr>
      <w:r w:rsidRPr="00B653C7">
        <w:rPr>
          <w:color w:val="auto"/>
        </w:rPr>
        <w:t xml:space="preserve">Adhere to the following data regarding radius of curvature for </w:t>
      </w:r>
      <w:proofErr w:type="spellStart"/>
      <w:r w:rsidRPr="00B653C7">
        <w:rPr>
          <w:color w:val="auto"/>
        </w:rPr>
        <w:t>Certa</w:t>
      </w:r>
      <w:proofErr w:type="spellEnd"/>
      <w:r w:rsidRPr="00B653C7">
        <w:rPr>
          <w:color w:val="auto"/>
        </w:rPr>
        <w:t xml:space="preserve">-Lok C900/RJ pipe used for trenchless application. The confirmation of proposed radius of each bore </w:t>
      </w:r>
      <w:proofErr w:type="gramStart"/>
      <w:r w:rsidRPr="00B653C7">
        <w:rPr>
          <w:color w:val="auto"/>
        </w:rPr>
        <w:t>has to</w:t>
      </w:r>
      <w:proofErr w:type="gramEnd"/>
      <w:r w:rsidRPr="00B653C7">
        <w:rPr>
          <w:color w:val="auto"/>
        </w:rPr>
        <w:t xml:space="preserve"> be part of the required submittal prior to work.</w:t>
      </w:r>
    </w:p>
    <w:p w:rsidR="000B63D8" w:rsidRPr="00B653C7" w:rsidRDefault="000B63D8" w:rsidP="000B63D8">
      <w:pPr>
        <w:pStyle w:val="Default"/>
        <w:jc w:val="both"/>
        <w:rPr>
          <w:color w:val="auto"/>
        </w:rPr>
      </w:pPr>
    </w:p>
    <w:tbl>
      <w:tblPr>
        <w:tblW w:w="0" w:type="auto"/>
        <w:tblInd w:w="21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280"/>
        <w:gridCol w:w="2140"/>
        <w:gridCol w:w="1717"/>
      </w:tblGrid>
      <w:tr w:rsidR="000B63D8" w:rsidRPr="00B653C7" w:rsidTr="00A37380">
        <w:trPr>
          <w:trHeight w:val="115"/>
        </w:trPr>
        <w:tc>
          <w:tcPr>
            <w:tcW w:w="2280" w:type="dxa"/>
            <w:shd w:val="clear" w:color="auto" w:fill="E6E6E6"/>
            <w:vAlign w:val="center"/>
          </w:tcPr>
          <w:p w:rsidR="000B63D8" w:rsidRPr="00B653C7" w:rsidRDefault="000B63D8" w:rsidP="00A37380">
            <w:pPr>
              <w:pStyle w:val="Default"/>
              <w:jc w:val="center"/>
              <w:rPr>
                <w:color w:val="auto"/>
              </w:rPr>
            </w:pPr>
            <w:r w:rsidRPr="00B653C7">
              <w:rPr>
                <w:color w:val="auto"/>
              </w:rPr>
              <w:t>Pipe</w:t>
            </w:r>
          </w:p>
          <w:p w:rsidR="000B63D8" w:rsidRPr="00B653C7" w:rsidRDefault="000B63D8" w:rsidP="00A37380">
            <w:pPr>
              <w:pStyle w:val="Default"/>
              <w:jc w:val="center"/>
              <w:rPr>
                <w:color w:val="auto"/>
              </w:rPr>
            </w:pPr>
            <w:r w:rsidRPr="00B653C7">
              <w:rPr>
                <w:color w:val="auto"/>
              </w:rPr>
              <w:t>Diameter</w:t>
            </w:r>
          </w:p>
          <w:p w:rsidR="000B63D8" w:rsidRPr="00B653C7" w:rsidRDefault="000B63D8" w:rsidP="00A37380">
            <w:pPr>
              <w:pStyle w:val="Default"/>
              <w:jc w:val="center"/>
              <w:rPr>
                <w:color w:val="auto"/>
              </w:rPr>
            </w:pPr>
            <w:r w:rsidRPr="00B653C7">
              <w:rPr>
                <w:color w:val="auto"/>
              </w:rPr>
              <w:t>(in)</w:t>
            </w:r>
          </w:p>
          <w:p w:rsidR="000B63D8" w:rsidRPr="00B653C7" w:rsidRDefault="000B63D8" w:rsidP="00A37380">
            <w:pPr>
              <w:pStyle w:val="Default"/>
              <w:jc w:val="center"/>
              <w:rPr>
                <w:color w:val="auto"/>
              </w:rPr>
            </w:pPr>
          </w:p>
        </w:tc>
        <w:tc>
          <w:tcPr>
            <w:tcW w:w="2140" w:type="dxa"/>
            <w:shd w:val="clear" w:color="auto" w:fill="E6E6E6"/>
            <w:vAlign w:val="center"/>
          </w:tcPr>
          <w:p w:rsidR="000B63D8" w:rsidRPr="00B653C7" w:rsidRDefault="000B63D8" w:rsidP="00A37380">
            <w:pPr>
              <w:pStyle w:val="Default"/>
              <w:jc w:val="center"/>
              <w:rPr>
                <w:color w:val="auto"/>
              </w:rPr>
            </w:pPr>
            <w:r w:rsidRPr="00B653C7">
              <w:rPr>
                <w:color w:val="auto"/>
              </w:rPr>
              <w:t>Minimum Radius</w:t>
            </w:r>
          </w:p>
          <w:p w:rsidR="000B63D8" w:rsidRPr="00B653C7" w:rsidRDefault="000B63D8" w:rsidP="00A37380">
            <w:pPr>
              <w:pStyle w:val="Default"/>
              <w:jc w:val="center"/>
              <w:rPr>
                <w:color w:val="auto"/>
              </w:rPr>
            </w:pPr>
            <w:r w:rsidRPr="00B653C7">
              <w:rPr>
                <w:color w:val="auto"/>
              </w:rPr>
              <w:t>of Curvature</w:t>
            </w:r>
          </w:p>
          <w:p w:rsidR="000B63D8" w:rsidRPr="00B653C7" w:rsidRDefault="000B63D8" w:rsidP="00A37380">
            <w:pPr>
              <w:pStyle w:val="Default"/>
              <w:jc w:val="center"/>
              <w:rPr>
                <w:color w:val="auto"/>
              </w:rPr>
            </w:pPr>
            <w:r w:rsidRPr="00B653C7">
              <w:rPr>
                <w:color w:val="auto"/>
              </w:rPr>
              <w:t>(ft.)</w:t>
            </w:r>
          </w:p>
        </w:tc>
        <w:tc>
          <w:tcPr>
            <w:tcW w:w="1717" w:type="dxa"/>
            <w:shd w:val="clear" w:color="auto" w:fill="E6E6E6"/>
            <w:vAlign w:val="center"/>
          </w:tcPr>
          <w:p w:rsidR="000B63D8" w:rsidRPr="00B653C7" w:rsidRDefault="000B63D8" w:rsidP="00A37380">
            <w:pPr>
              <w:pStyle w:val="Default"/>
              <w:jc w:val="center"/>
              <w:rPr>
                <w:color w:val="auto"/>
              </w:rPr>
            </w:pPr>
            <w:r>
              <w:rPr>
                <w:color w:val="auto"/>
              </w:rPr>
              <w:t xml:space="preserve">Change in Pitch per 10 ft. </w:t>
            </w:r>
            <w:r w:rsidRPr="00B653C7">
              <w:rPr>
                <w:color w:val="auto"/>
              </w:rPr>
              <w:t>(%)</w:t>
            </w:r>
          </w:p>
        </w:tc>
      </w:tr>
      <w:tr w:rsidR="000B63D8" w:rsidRPr="00B653C7" w:rsidTr="00A37380">
        <w:trPr>
          <w:trHeight w:val="195"/>
        </w:trPr>
        <w:tc>
          <w:tcPr>
            <w:tcW w:w="2280" w:type="dxa"/>
            <w:vAlign w:val="center"/>
          </w:tcPr>
          <w:p w:rsidR="000B63D8" w:rsidRPr="00B653C7" w:rsidRDefault="000B63D8" w:rsidP="00A37380">
            <w:pPr>
              <w:pStyle w:val="Default"/>
              <w:jc w:val="center"/>
              <w:rPr>
                <w:color w:val="auto"/>
              </w:rPr>
            </w:pPr>
            <w:r w:rsidRPr="00B653C7">
              <w:rPr>
                <w:color w:val="auto"/>
              </w:rPr>
              <w:t>4</w:t>
            </w:r>
          </w:p>
        </w:tc>
        <w:tc>
          <w:tcPr>
            <w:tcW w:w="2140" w:type="dxa"/>
            <w:vAlign w:val="center"/>
          </w:tcPr>
          <w:p w:rsidR="000B63D8" w:rsidRPr="00B653C7" w:rsidRDefault="000B63D8" w:rsidP="00A37380">
            <w:pPr>
              <w:pStyle w:val="Default"/>
              <w:jc w:val="center"/>
              <w:rPr>
                <w:color w:val="auto"/>
              </w:rPr>
            </w:pPr>
            <w:r w:rsidRPr="00B653C7">
              <w:rPr>
                <w:color w:val="auto"/>
              </w:rPr>
              <w:t>1</w:t>
            </w:r>
            <w:r>
              <w:rPr>
                <w:color w:val="auto"/>
              </w:rPr>
              <w:t>00</w:t>
            </w:r>
          </w:p>
        </w:tc>
        <w:tc>
          <w:tcPr>
            <w:tcW w:w="1717" w:type="dxa"/>
            <w:vAlign w:val="center"/>
          </w:tcPr>
          <w:p w:rsidR="000B63D8" w:rsidRPr="00B653C7" w:rsidRDefault="000B63D8" w:rsidP="00A37380">
            <w:pPr>
              <w:pStyle w:val="Default"/>
              <w:jc w:val="center"/>
              <w:rPr>
                <w:color w:val="auto"/>
              </w:rPr>
            </w:pPr>
            <w:r w:rsidRPr="00B653C7">
              <w:rPr>
                <w:color w:val="auto"/>
              </w:rPr>
              <w:t>10.0</w:t>
            </w:r>
          </w:p>
        </w:tc>
      </w:tr>
      <w:tr w:rsidR="000B63D8" w:rsidRPr="00B653C7" w:rsidTr="00A37380">
        <w:trPr>
          <w:trHeight w:val="186"/>
        </w:trPr>
        <w:tc>
          <w:tcPr>
            <w:tcW w:w="2280" w:type="dxa"/>
            <w:vAlign w:val="center"/>
          </w:tcPr>
          <w:p w:rsidR="000B63D8" w:rsidRPr="00B653C7" w:rsidRDefault="000B63D8" w:rsidP="00A37380">
            <w:pPr>
              <w:pStyle w:val="Default"/>
              <w:jc w:val="center"/>
              <w:rPr>
                <w:color w:val="auto"/>
              </w:rPr>
            </w:pPr>
            <w:r w:rsidRPr="00B653C7">
              <w:rPr>
                <w:color w:val="auto"/>
              </w:rPr>
              <w:t>6</w:t>
            </w:r>
          </w:p>
        </w:tc>
        <w:tc>
          <w:tcPr>
            <w:tcW w:w="2140" w:type="dxa"/>
            <w:vAlign w:val="center"/>
          </w:tcPr>
          <w:p w:rsidR="000B63D8" w:rsidRPr="00B653C7" w:rsidRDefault="000B63D8" w:rsidP="00A37380">
            <w:pPr>
              <w:pStyle w:val="Default"/>
              <w:jc w:val="center"/>
              <w:rPr>
                <w:color w:val="auto"/>
              </w:rPr>
            </w:pPr>
            <w:r w:rsidRPr="00B653C7">
              <w:rPr>
                <w:color w:val="auto"/>
              </w:rPr>
              <w:t>1</w:t>
            </w:r>
            <w:r>
              <w:rPr>
                <w:color w:val="auto"/>
              </w:rPr>
              <w:t>50</w:t>
            </w:r>
          </w:p>
        </w:tc>
        <w:tc>
          <w:tcPr>
            <w:tcW w:w="1717" w:type="dxa"/>
            <w:vAlign w:val="center"/>
          </w:tcPr>
          <w:p w:rsidR="000B63D8" w:rsidRPr="00B653C7" w:rsidRDefault="000B63D8" w:rsidP="00A37380">
            <w:pPr>
              <w:pStyle w:val="Default"/>
              <w:jc w:val="center"/>
              <w:rPr>
                <w:color w:val="auto"/>
              </w:rPr>
            </w:pPr>
            <w:r w:rsidRPr="00B653C7">
              <w:rPr>
                <w:color w:val="auto"/>
              </w:rPr>
              <w:t>6.7</w:t>
            </w:r>
          </w:p>
        </w:tc>
      </w:tr>
      <w:tr w:rsidR="000B63D8" w:rsidRPr="00B653C7" w:rsidTr="00A37380">
        <w:trPr>
          <w:trHeight w:val="182"/>
        </w:trPr>
        <w:tc>
          <w:tcPr>
            <w:tcW w:w="2280" w:type="dxa"/>
            <w:vAlign w:val="center"/>
          </w:tcPr>
          <w:p w:rsidR="000B63D8" w:rsidRPr="00B653C7" w:rsidRDefault="000B63D8" w:rsidP="00A37380">
            <w:pPr>
              <w:pStyle w:val="Default"/>
              <w:jc w:val="center"/>
              <w:rPr>
                <w:color w:val="auto"/>
              </w:rPr>
            </w:pPr>
            <w:r w:rsidRPr="00B653C7">
              <w:rPr>
                <w:color w:val="auto"/>
              </w:rPr>
              <w:t>8</w:t>
            </w:r>
          </w:p>
        </w:tc>
        <w:tc>
          <w:tcPr>
            <w:tcW w:w="2140" w:type="dxa"/>
            <w:vAlign w:val="center"/>
          </w:tcPr>
          <w:p w:rsidR="000B63D8" w:rsidRPr="00B653C7" w:rsidRDefault="000B63D8" w:rsidP="00A37380">
            <w:pPr>
              <w:pStyle w:val="Default"/>
              <w:jc w:val="center"/>
              <w:rPr>
                <w:color w:val="auto"/>
              </w:rPr>
            </w:pPr>
            <w:r w:rsidRPr="00B653C7">
              <w:rPr>
                <w:color w:val="auto"/>
              </w:rPr>
              <w:t>2</w:t>
            </w:r>
            <w:r>
              <w:rPr>
                <w:color w:val="auto"/>
              </w:rPr>
              <w:t>0</w:t>
            </w:r>
            <w:r w:rsidRPr="00B653C7">
              <w:rPr>
                <w:color w:val="auto"/>
              </w:rPr>
              <w:t>0</w:t>
            </w:r>
          </w:p>
        </w:tc>
        <w:tc>
          <w:tcPr>
            <w:tcW w:w="1717" w:type="dxa"/>
            <w:vAlign w:val="center"/>
          </w:tcPr>
          <w:p w:rsidR="000B63D8" w:rsidRPr="00B653C7" w:rsidRDefault="000B63D8" w:rsidP="00A37380">
            <w:pPr>
              <w:pStyle w:val="Default"/>
              <w:jc w:val="center"/>
              <w:rPr>
                <w:color w:val="auto"/>
              </w:rPr>
            </w:pPr>
            <w:r w:rsidRPr="00B653C7">
              <w:rPr>
                <w:color w:val="auto"/>
              </w:rPr>
              <w:t>5.0</w:t>
            </w:r>
          </w:p>
        </w:tc>
      </w:tr>
      <w:tr w:rsidR="000B63D8" w:rsidRPr="00B653C7" w:rsidTr="00A37380">
        <w:trPr>
          <w:trHeight w:val="181"/>
        </w:trPr>
        <w:tc>
          <w:tcPr>
            <w:tcW w:w="2280" w:type="dxa"/>
            <w:vAlign w:val="center"/>
          </w:tcPr>
          <w:p w:rsidR="000B63D8" w:rsidRPr="00B653C7" w:rsidRDefault="000B63D8" w:rsidP="00A37380">
            <w:pPr>
              <w:pStyle w:val="Default"/>
              <w:jc w:val="center"/>
              <w:rPr>
                <w:color w:val="auto"/>
              </w:rPr>
            </w:pPr>
            <w:r w:rsidRPr="00B653C7">
              <w:rPr>
                <w:color w:val="auto"/>
              </w:rPr>
              <w:t>10</w:t>
            </w:r>
          </w:p>
        </w:tc>
        <w:tc>
          <w:tcPr>
            <w:tcW w:w="2140" w:type="dxa"/>
            <w:vAlign w:val="center"/>
          </w:tcPr>
          <w:p w:rsidR="000B63D8" w:rsidRPr="00B653C7" w:rsidRDefault="000B63D8" w:rsidP="00A37380">
            <w:pPr>
              <w:pStyle w:val="Default"/>
              <w:jc w:val="center"/>
              <w:rPr>
                <w:color w:val="auto"/>
              </w:rPr>
            </w:pPr>
            <w:r>
              <w:rPr>
                <w:color w:val="auto"/>
              </w:rPr>
              <w:t>250</w:t>
            </w:r>
          </w:p>
        </w:tc>
        <w:tc>
          <w:tcPr>
            <w:tcW w:w="1717" w:type="dxa"/>
            <w:vAlign w:val="center"/>
          </w:tcPr>
          <w:p w:rsidR="000B63D8" w:rsidRPr="00B653C7" w:rsidRDefault="000B63D8" w:rsidP="00A37380">
            <w:pPr>
              <w:pStyle w:val="Default"/>
              <w:jc w:val="center"/>
              <w:rPr>
                <w:color w:val="auto"/>
              </w:rPr>
            </w:pPr>
            <w:r w:rsidRPr="00B653C7">
              <w:rPr>
                <w:color w:val="auto"/>
              </w:rPr>
              <w:t>4.0</w:t>
            </w:r>
          </w:p>
        </w:tc>
      </w:tr>
      <w:tr w:rsidR="000B63D8" w:rsidRPr="00B653C7" w:rsidTr="00A37380">
        <w:trPr>
          <w:trHeight w:val="132"/>
        </w:trPr>
        <w:tc>
          <w:tcPr>
            <w:tcW w:w="2280" w:type="dxa"/>
            <w:vAlign w:val="bottom"/>
          </w:tcPr>
          <w:p w:rsidR="000B63D8" w:rsidRPr="00B653C7" w:rsidRDefault="000B63D8" w:rsidP="00A37380">
            <w:pPr>
              <w:pStyle w:val="Default"/>
              <w:jc w:val="center"/>
              <w:rPr>
                <w:color w:val="auto"/>
              </w:rPr>
            </w:pPr>
            <w:r w:rsidRPr="00B653C7">
              <w:rPr>
                <w:color w:val="auto"/>
              </w:rPr>
              <w:t>12</w:t>
            </w:r>
          </w:p>
        </w:tc>
        <w:tc>
          <w:tcPr>
            <w:tcW w:w="2140" w:type="dxa"/>
            <w:vAlign w:val="bottom"/>
          </w:tcPr>
          <w:p w:rsidR="000B63D8" w:rsidRPr="00B653C7" w:rsidRDefault="000B63D8" w:rsidP="00A37380">
            <w:pPr>
              <w:pStyle w:val="Default"/>
              <w:jc w:val="center"/>
              <w:rPr>
                <w:color w:val="auto"/>
              </w:rPr>
            </w:pPr>
            <w:r w:rsidRPr="00B653C7">
              <w:rPr>
                <w:color w:val="auto"/>
              </w:rPr>
              <w:t>375</w:t>
            </w:r>
          </w:p>
        </w:tc>
        <w:tc>
          <w:tcPr>
            <w:tcW w:w="1717" w:type="dxa"/>
            <w:vAlign w:val="bottom"/>
          </w:tcPr>
          <w:p w:rsidR="000B63D8" w:rsidRPr="00B653C7" w:rsidRDefault="000B63D8" w:rsidP="00A37380">
            <w:pPr>
              <w:pStyle w:val="Default"/>
              <w:jc w:val="center"/>
              <w:rPr>
                <w:color w:val="auto"/>
              </w:rPr>
            </w:pPr>
            <w:r w:rsidRPr="00B653C7">
              <w:rPr>
                <w:color w:val="auto"/>
              </w:rPr>
              <w:t>3.3</w:t>
            </w:r>
          </w:p>
        </w:tc>
      </w:tr>
    </w:tbl>
    <w:p w:rsidR="000B63D8" w:rsidRPr="00B653C7" w:rsidRDefault="000B63D8" w:rsidP="000B63D8">
      <w:pPr>
        <w:pStyle w:val="Default"/>
        <w:jc w:val="both"/>
        <w:rPr>
          <w:color w:val="auto"/>
        </w:rPr>
      </w:pPr>
    </w:p>
    <w:p w:rsidR="000B63D8" w:rsidRPr="00B653C7" w:rsidRDefault="000B63D8" w:rsidP="000B63D8">
      <w:pPr>
        <w:pStyle w:val="Default"/>
        <w:ind w:left="1080"/>
        <w:jc w:val="both"/>
        <w:rPr>
          <w:color w:val="auto"/>
        </w:rPr>
      </w:pPr>
      <w:r w:rsidRPr="00B653C7">
        <w:rPr>
          <w:color w:val="auto"/>
        </w:rPr>
        <w:t xml:space="preserve">In any case, the deflection radius must not exceed 75% of the maximum allowable curvature allowed for standard C-900 PVC pipe. </w:t>
      </w:r>
    </w:p>
    <w:p w:rsidR="000B63D8" w:rsidRPr="00B653C7" w:rsidRDefault="000B63D8" w:rsidP="000B63D8">
      <w:pPr>
        <w:pStyle w:val="Default"/>
        <w:jc w:val="both"/>
        <w:rPr>
          <w:color w:val="auto"/>
        </w:rPr>
      </w:pPr>
    </w:p>
    <w:p w:rsidR="000B63D8" w:rsidRDefault="000B63D8" w:rsidP="000B63D8">
      <w:pPr>
        <w:autoSpaceDE w:val="0"/>
        <w:autoSpaceDN w:val="0"/>
        <w:adjustRightInd w:val="0"/>
        <w:ind w:left="1080" w:hanging="1080"/>
        <w:jc w:val="both"/>
        <w:rPr>
          <w:b/>
          <w:bCs/>
          <w:caps/>
        </w:rPr>
        <w:sectPr w:rsidR="000B63D8" w:rsidSect="00801B7D">
          <w:footerReference w:type="default" r:id="rId14"/>
          <w:pgSz w:w="12240" w:h="15840"/>
          <w:pgMar w:top="1440" w:right="1620" w:bottom="1800" w:left="1440" w:header="720" w:footer="938" w:gutter="0"/>
          <w:pgNumType w:start="1"/>
          <w:cols w:space="720"/>
          <w:docGrid w:linePitch="360"/>
        </w:sectPr>
      </w:pPr>
    </w:p>
    <w:p w:rsidR="000B63D8" w:rsidRDefault="000B63D8" w:rsidP="000B63D8">
      <w:pPr>
        <w:autoSpaceDE w:val="0"/>
        <w:autoSpaceDN w:val="0"/>
        <w:adjustRightInd w:val="0"/>
        <w:ind w:left="1080" w:hanging="1080"/>
        <w:jc w:val="both"/>
        <w:rPr>
          <w:b/>
          <w:bCs/>
          <w:caps/>
        </w:rPr>
      </w:pPr>
    </w:p>
    <w:p w:rsidR="000B63D8" w:rsidRPr="00B653C7" w:rsidRDefault="000B63D8" w:rsidP="000B63D8">
      <w:pPr>
        <w:autoSpaceDE w:val="0"/>
        <w:autoSpaceDN w:val="0"/>
        <w:adjustRightInd w:val="0"/>
        <w:ind w:left="1080" w:hanging="1080"/>
        <w:jc w:val="both"/>
        <w:rPr>
          <w:b/>
          <w:bCs/>
          <w:caps/>
        </w:rPr>
      </w:pPr>
      <w:r>
        <w:rPr>
          <w:b/>
          <w:bCs/>
          <w:caps/>
        </w:rPr>
        <w:t>Part 4</w:t>
      </w:r>
      <w:r w:rsidRPr="00B653C7">
        <w:rPr>
          <w:b/>
          <w:bCs/>
          <w:caps/>
        </w:rPr>
        <w:t xml:space="preserve">: </w:t>
      </w:r>
      <w:r w:rsidRPr="00B653C7">
        <w:rPr>
          <w:b/>
          <w:bCs/>
          <w:caps/>
        </w:rPr>
        <w:tab/>
        <w:t>Requirements</w:t>
      </w:r>
    </w:p>
    <w:p w:rsidR="000B63D8" w:rsidRPr="00B653C7" w:rsidRDefault="000B63D8" w:rsidP="000B63D8">
      <w:pPr>
        <w:autoSpaceDE w:val="0"/>
        <w:autoSpaceDN w:val="0"/>
        <w:adjustRightInd w:val="0"/>
        <w:spacing w:after="120"/>
        <w:ind w:left="1080" w:hanging="1080"/>
        <w:jc w:val="both"/>
        <w:rPr>
          <w:b/>
          <w:bCs/>
        </w:rPr>
      </w:pPr>
    </w:p>
    <w:p w:rsidR="000B63D8" w:rsidRPr="00B653C7" w:rsidRDefault="000B63D8" w:rsidP="000B63D8">
      <w:pPr>
        <w:autoSpaceDE w:val="0"/>
        <w:autoSpaceDN w:val="0"/>
        <w:adjustRightInd w:val="0"/>
        <w:spacing w:after="120"/>
        <w:ind w:left="1080" w:hanging="1080"/>
        <w:jc w:val="both"/>
        <w:rPr>
          <w:b/>
          <w:bCs/>
        </w:rPr>
      </w:pPr>
      <w:r>
        <w:rPr>
          <w:b/>
          <w:bCs/>
        </w:rPr>
        <w:t>4</w:t>
      </w:r>
      <w:r w:rsidRPr="00B653C7">
        <w:rPr>
          <w:b/>
          <w:bCs/>
        </w:rPr>
        <w:t xml:space="preserve">.1 </w:t>
      </w:r>
      <w:r w:rsidRPr="00B653C7">
        <w:rPr>
          <w:b/>
          <w:bCs/>
        </w:rPr>
        <w:tab/>
        <w:t>General</w:t>
      </w:r>
    </w:p>
    <w:p w:rsidR="000B63D8" w:rsidRPr="00B653C7" w:rsidRDefault="000B63D8" w:rsidP="000B63D8">
      <w:pPr>
        <w:autoSpaceDE w:val="0"/>
        <w:autoSpaceDN w:val="0"/>
        <w:adjustRightInd w:val="0"/>
        <w:ind w:left="1080"/>
        <w:jc w:val="both"/>
      </w:pPr>
      <w:r w:rsidRPr="00B653C7">
        <w:t xml:space="preserve">Products delivered under this specification shall be manufactured only from new water distribution pipe and couplings conforming to AWWA C900.  The restrained joint pipe system shall also meet all short and </w:t>
      </w:r>
      <w:proofErr w:type="gramStart"/>
      <w:r w:rsidRPr="00B653C7">
        <w:t>long term</w:t>
      </w:r>
      <w:proofErr w:type="gramEnd"/>
      <w:r w:rsidRPr="00B653C7">
        <w:t xml:space="preserve"> pressure test requirements of AWWA C900. Pipe, couplings, and locking splines shall be completely non-metallic to eliminate corrosion problems.</w:t>
      </w:r>
    </w:p>
    <w:p w:rsidR="000B63D8" w:rsidRPr="00B653C7" w:rsidRDefault="000B63D8" w:rsidP="000B63D8">
      <w:pPr>
        <w:autoSpaceDE w:val="0"/>
        <w:autoSpaceDN w:val="0"/>
        <w:adjustRightInd w:val="0"/>
        <w:ind w:left="1080" w:hanging="1080"/>
        <w:jc w:val="both"/>
        <w:rPr>
          <w:b/>
          <w:bCs/>
        </w:rPr>
      </w:pPr>
    </w:p>
    <w:p w:rsidR="000B63D8" w:rsidRPr="00B653C7" w:rsidRDefault="000B63D8" w:rsidP="000B63D8">
      <w:pPr>
        <w:autoSpaceDE w:val="0"/>
        <w:autoSpaceDN w:val="0"/>
        <w:adjustRightInd w:val="0"/>
        <w:spacing w:after="120"/>
        <w:ind w:left="1080" w:hanging="1080"/>
        <w:jc w:val="both"/>
        <w:rPr>
          <w:b/>
          <w:bCs/>
        </w:rPr>
      </w:pPr>
      <w:r>
        <w:rPr>
          <w:b/>
          <w:bCs/>
        </w:rPr>
        <w:t>4</w:t>
      </w:r>
      <w:r w:rsidRPr="00B653C7">
        <w:rPr>
          <w:b/>
          <w:bCs/>
        </w:rPr>
        <w:t>.2</w:t>
      </w:r>
      <w:r w:rsidRPr="00B653C7">
        <w:rPr>
          <w:b/>
          <w:bCs/>
        </w:rPr>
        <w:tab/>
        <w:t>Materials</w:t>
      </w:r>
    </w:p>
    <w:p w:rsidR="000B63D8" w:rsidRPr="00B653C7" w:rsidRDefault="000B63D8" w:rsidP="000B63D8">
      <w:pPr>
        <w:autoSpaceDE w:val="0"/>
        <w:autoSpaceDN w:val="0"/>
        <w:adjustRightInd w:val="0"/>
        <w:ind w:left="1080"/>
        <w:jc w:val="both"/>
      </w:pPr>
      <w:r w:rsidRPr="00B653C7">
        <w:t xml:space="preserve">Pipe and couplings shall be made from </w:t>
      </w:r>
      <w:proofErr w:type="spellStart"/>
      <w:r w:rsidRPr="00B653C7">
        <w:t>unplasticized</w:t>
      </w:r>
      <w:proofErr w:type="spellEnd"/>
      <w:r w:rsidRPr="00B653C7">
        <w:t xml:space="preserve"> PVC compounds having a minimum cell classification of 12454, as defined in ASTM D 1784. The compound shall qualify for a Hydrostatic Design Basis (HDB) of 4000 psi for water at 73.4°F, in accordance with the requirements of ASTM D 2837.</w:t>
      </w:r>
    </w:p>
    <w:p w:rsidR="000B63D8" w:rsidRPr="00B653C7" w:rsidRDefault="000B63D8" w:rsidP="000B63D8">
      <w:pPr>
        <w:autoSpaceDE w:val="0"/>
        <w:autoSpaceDN w:val="0"/>
        <w:adjustRightInd w:val="0"/>
        <w:ind w:left="1080" w:hanging="1080"/>
        <w:jc w:val="both"/>
        <w:rPr>
          <w:b/>
          <w:bCs/>
        </w:rPr>
      </w:pPr>
    </w:p>
    <w:p w:rsidR="000B63D8" w:rsidRPr="00B653C7" w:rsidRDefault="000B63D8" w:rsidP="000B63D8">
      <w:pPr>
        <w:autoSpaceDE w:val="0"/>
        <w:autoSpaceDN w:val="0"/>
        <w:adjustRightInd w:val="0"/>
        <w:spacing w:after="120"/>
        <w:ind w:left="1080" w:hanging="1080"/>
        <w:jc w:val="both"/>
        <w:rPr>
          <w:b/>
          <w:bCs/>
        </w:rPr>
      </w:pPr>
      <w:r>
        <w:rPr>
          <w:b/>
          <w:bCs/>
        </w:rPr>
        <w:t>4</w:t>
      </w:r>
      <w:r w:rsidRPr="00B653C7">
        <w:rPr>
          <w:b/>
          <w:bCs/>
        </w:rPr>
        <w:t>.3</w:t>
      </w:r>
      <w:r w:rsidRPr="00B653C7">
        <w:rPr>
          <w:b/>
          <w:bCs/>
        </w:rPr>
        <w:tab/>
        <w:t>Approvals</w:t>
      </w:r>
    </w:p>
    <w:p w:rsidR="000B63D8" w:rsidRPr="00B653C7" w:rsidRDefault="000B63D8" w:rsidP="000B63D8">
      <w:pPr>
        <w:autoSpaceDE w:val="0"/>
        <w:autoSpaceDN w:val="0"/>
        <w:adjustRightInd w:val="0"/>
        <w:ind w:left="1080"/>
        <w:jc w:val="both"/>
      </w:pPr>
      <w:r w:rsidRPr="00B653C7">
        <w:t xml:space="preserve">Restrained joint PVC pipe products shall be tested by an independent </w:t>
      </w:r>
      <w:proofErr w:type="gramStart"/>
      <w:r w:rsidRPr="00B653C7">
        <w:t>third party</w:t>
      </w:r>
      <w:proofErr w:type="gramEnd"/>
      <w:r w:rsidRPr="00B653C7">
        <w:t xml:space="preserve"> laboratory for continuous use at rated pressures.  Copies of agency approval reports or product listings shall be provided to the </w:t>
      </w:r>
      <w:r>
        <w:t>Owner</w:t>
      </w:r>
      <w:r w:rsidRPr="00B653C7">
        <w:t>.  Products intended for contact with potable water shall be evaluated, tested, and certified for conformance with NSF 61 by an acceptable certifying organization.</w:t>
      </w:r>
    </w:p>
    <w:p w:rsidR="000B63D8" w:rsidRPr="00B653C7" w:rsidRDefault="000B63D8" w:rsidP="000B63D8">
      <w:pPr>
        <w:autoSpaceDE w:val="0"/>
        <w:autoSpaceDN w:val="0"/>
        <w:adjustRightInd w:val="0"/>
        <w:ind w:left="1080" w:hanging="1080"/>
        <w:jc w:val="both"/>
        <w:rPr>
          <w:b/>
          <w:bCs/>
        </w:rPr>
      </w:pPr>
    </w:p>
    <w:p w:rsidR="000B63D8" w:rsidRPr="00B653C7" w:rsidRDefault="000B63D8" w:rsidP="000B63D8">
      <w:pPr>
        <w:autoSpaceDE w:val="0"/>
        <w:autoSpaceDN w:val="0"/>
        <w:adjustRightInd w:val="0"/>
        <w:spacing w:before="120" w:after="120"/>
        <w:ind w:left="1080" w:hanging="1080"/>
        <w:jc w:val="both"/>
        <w:rPr>
          <w:b/>
          <w:bCs/>
        </w:rPr>
      </w:pPr>
      <w:r>
        <w:rPr>
          <w:b/>
          <w:bCs/>
        </w:rPr>
        <w:t>4</w:t>
      </w:r>
      <w:r w:rsidRPr="00B653C7">
        <w:rPr>
          <w:b/>
          <w:bCs/>
        </w:rPr>
        <w:t>.4</w:t>
      </w:r>
      <w:r w:rsidRPr="00B653C7">
        <w:rPr>
          <w:b/>
          <w:bCs/>
        </w:rPr>
        <w:tab/>
        <w:t>Dimensions</w:t>
      </w:r>
    </w:p>
    <w:p w:rsidR="000B63D8" w:rsidRPr="00B653C7" w:rsidRDefault="000B63D8" w:rsidP="000B63D8">
      <w:pPr>
        <w:autoSpaceDE w:val="0"/>
        <w:autoSpaceDN w:val="0"/>
        <w:adjustRightInd w:val="0"/>
        <w:ind w:left="1080"/>
        <w:jc w:val="both"/>
      </w:pPr>
      <w:r w:rsidRPr="00B653C7">
        <w:t>Nominal outside diameters and wall thicknesses of restrained joint pipe shall conform to the requirements of AWWA C900.  Unless otherwise specified on the plans restrained joint pipe shall be furnished in 4", 6", 8", 10" and 12" sizes Class 305 (DR14).  Pipe shall be furnished in standard lengths of 20 feet.</w:t>
      </w:r>
    </w:p>
    <w:p w:rsidR="000B63D8" w:rsidRPr="00B653C7" w:rsidRDefault="000B63D8" w:rsidP="000B63D8">
      <w:pPr>
        <w:autoSpaceDE w:val="0"/>
        <w:autoSpaceDN w:val="0"/>
        <w:adjustRightInd w:val="0"/>
        <w:spacing w:after="120"/>
        <w:ind w:left="1080" w:hanging="1080"/>
        <w:jc w:val="both"/>
      </w:pPr>
    </w:p>
    <w:p w:rsidR="000B63D8" w:rsidRPr="00B653C7" w:rsidRDefault="000B63D8" w:rsidP="000B63D8">
      <w:pPr>
        <w:autoSpaceDE w:val="0"/>
        <w:autoSpaceDN w:val="0"/>
        <w:adjustRightInd w:val="0"/>
        <w:spacing w:after="120"/>
        <w:ind w:left="1080" w:hanging="1080"/>
        <w:jc w:val="both"/>
        <w:rPr>
          <w:b/>
          <w:bCs/>
        </w:rPr>
      </w:pPr>
      <w:r>
        <w:rPr>
          <w:b/>
          <w:bCs/>
        </w:rPr>
        <w:t>4</w:t>
      </w:r>
      <w:r w:rsidRPr="00B653C7">
        <w:rPr>
          <w:b/>
          <w:bCs/>
        </w:rPr>
        <w:t>.5</w:t>
      </w:r>
      <w:r w:rsidRPr="00B653C7">
        <w:rPr>
          <w:b/>
          <w:bCs/>
        </w:rPr>
        <w:tab/>
        <w:t>Joints</w:t>
      </w:r>
    </w:p>
    <w:p w:rsidR="000B63D8" w:rsidRPr="00B653C7" w:rsidRDefault="000B63D8" w:rsidP="000B63D8">
      <w:pPr>
        <w:numPr>
          <w:ilvl w:val="0"/>
          <w:numId w:val="6"/>
        </w:numPr>
        <w:tabs>
          <w:tab w:val="clear" w:pos="1800"/>
          <w:tab w:val="num" w:pos="1440"/>
        </w:tabs>
        <w:autoSpaceDE w:val="0"/>
        <w:autoSpaceDN w:val="0"/>
        <w:adjustRightInd w:val="0"/>
        <w:ind w:left="1440"/>
        <w:jc w:val="both"/>
      </w:pPr>
      <w:r w:rsidRPr="00B653C7">
        <w:t xml:space="preserve">Pipe shall be joined using non-metallic couplings to form an integral system for maximum reliability and interchangeability. High-strength, flexible thermoplastic splines shall be inserted into mating, precision machined grooves in the pipe and coupling to provide full 360° restraint with evenly distributed loading. </w:t>
      </w:r>
    </w:p>
    <w:p w:rsidR="000B63D8" w:rsidRPr="00B653C7" w:rsidRDefault="000B63D8" w:rsidP="000B63D8">
      <w:pPr>
        <w:tabs>
          <w:tab w:val="num" w:pos="1440"/>
        </w:tabs>
        <w:autoSpaceDE w:val="0"/>
        <w:autoSpaceDN w:val="0"/>
        <w:adjustRightInd w:val="0"/>
        <w:ind w:left="1440" w:hanging="360"/>
        <w:jc w:val="both"/>
      </w:pPr>
    </w:p>
    <w:p w:rsidR="000B63D8" w:rsidRDefault="000B63D8" w:rsidP="000B63D8">
      <w:pPr>
        <w:numPr>
          <w:ilvl w:val="0"/>
          <w:numId w:val="6"/>
        </w:numPr>
        <w:tabs>
          <w:tab w:val="clear" w:pos="1800"/>
          <w:tab w:val="num" w:pos="1440"/>
        </w:tabs>
        <w:autoSpaceDE w:val="0"/>
        <w:autoSpaceDN w:val="0"/>
        <w:adjustRightInd w:val="0"/>
        <w:ind w:left="1440"/>
        <w:jc w:val="both"/>
        <w:sectPr w:rsidR="000B63D8" w:rsidSect="00801B7D">
          <w:footerReference w:type="default" r:id="rId15"/>
          <w:pgSz w:w="12240" w:h="15840"/>
          <w:pgMar w:top="1440" w:right="1620" w:bottom="1800" w:left="1440" w:header="720" w:footer="938" w:gutter="0"/>
          <w:pgNumType w:start="1"/>
          <w:cols w:space="720"/>
          <w:docGrid w:linePitch="360"/>
        </w:sectPr>
      </w:pPr>
      <w:r w:rsidRPr="00B653C7">
        <w:t>Couplings shall be designed for use at or above the pressure class of the pipe with which they are utilized, and shall incorporate twin elastomeric sealing gaskets meeting the requirements of ASTM F 477. Joints shall be designed to meet the zero leakage test requirements of ASTM D 3139 or the Owner’s requirements which is more stringent.</w:t>
      </w:r>
    </w:p>
    <w:p w:rsidR="000B63D8" w:rsidRPr="00B653C7" w:rsidRDefault="000B63D8" w:rsidP="000B63D8">
      <w:pPr>
        <w:autoSpaceDE w:val="0"/>
        <w:autoSpaceDN w:val="0"/>
        <w:adjustRightInd w:val="0"/>
        <w:spacing w:after="120"/>
        <w:ind w:left="1080" w:hanging="1080"/>
        <w:jc w:val="both"/>
        <w:rPr>
          <w:b/>
          <w:bCs/>
        </w:rPr>
      </w:pPr>
      <w:r>
        <w:rPr>
          <w:b/>
          <w:bCs/>
        </w:rPr>
        <w:lastRenderedPageBreak/>
        <w:t>4</w:t>
      </w:r>
      <w:r w:rsidRPr="00B653C7">
        <w:rPr>
          <w:b/>
          <w:bCs/>
        </w:rPr>
        <w:t>.6</w:t>
      </w:r>
      <w:r w:rsidRPr="00B653C7">
        <w:rPr>
          <w:b/>
          <w:bCs/>
        </w:rPr>
        <w:tab/>
        <w:t>Workmanship</w:t>
      </w:r>
    </w:p>
    <w:p w:rsidR="000B63D8" w:rsidRPr="00B653C7" w:rsidRDefault="000B63D8" w:rsidP="000B63D8">
      <w:pPr>
        <w:autoSpaceDE w:val="0"/>
        <w:autoSpaceDN w:val="0"/>
        <w:adjustRightInd w:val="0"/>
        <w:ind w:left="1080"/>
        <w:jc w:val="both"/>
      </w:pPr>
      <w:r w:rsidRPr="00B653C7">
        <w:t>Pipe and couplings shall be homogeneous throughout and free from voids, cracks, inclusions and other defects, and shall be as uniform as commercially practicable in color, density and other physical characteristics.</w:t>
      </w:r>
    </w:p>
    <w:p w:rsidR="000B63D8" w:rsidRPr="00B653C7" w:rsidRDefault="000B63D8" w:rsidP="000B63D8">
      <w:pPr>
        <w:autoSpaceDE w:val="0"/>
        <w:autoSpaceDN w:val="0"/>
        <w:adjustRightInd w:val="0"/>
        <w:ind w:left="1080" w:hanging="1080"/>
        <w:jc w:val="both"/>
        <w:rPr>
          <w:b/>
          <w:bCs/>
          <w:sz w:val="20"/>
          <w:szCs w:val="20"/>
        </w:rPr>
      </w:pPr>
    </w:p>
    <w:p w:rsidR="000B63D8" w:rsidRPr="00B653C7" w:rsidRDefault="000B63D8" w:rsidP="000B63D8">
      <w:pPr>
        <w:autoSpaceDE w:val="0"/>
        <w:autoSpaceDN w:val="0"/>
        <w:adjustRightInd w:val="0"/>
        <w:spacing w:after="120"/>
        <w:ind w:left="1080" w:hanging="1080"/>
        <w:jc w:val="both"/>
        <w:rPr>
          <w:b/>
          <w:bCs/>
        </w:rPr>
      </w:pPr>
      <w:r>
        <w:rPr>
          <w:b/>
          <w:bCs/>
        </w:rPr>
        <w:t>4</w:t>
      </w:r>
      <w:r w:rsidRPr="00B653C7">
        <w:rPr>
          <w:b/>
          <w:bCs/>
        </w:rPr>
        <w:t>.7</w:t>
      </w:r>
      <w:r w:rsidRPr="00B653C7">
        <w:rPr>
          <w:b/>
          <w:bCs/>
        </w:rPr>
        <w:tab/>
        <w:t>Quality Control</w:t>
      </w:r>
    </w:p>
    <w:p w:rsidR="000B63D8" w:rsidRPr="00B35667" w:rsidRDefault="000B63D8" w:rsidP="000B63D8">
      <w:pPr>
        <w:autoSpaceDE w:val="0"/>
        <w:autoSpaceDN w:val="0"/>
        <w:adjustRightInd w:val="0"/>
        <w:ind w:left="1080"/>
        <w:jc w:val="both"/>
      </w:pPr>
      <w:r w:rsidRPr="00B35667">
        <w:t>Pipe and machined couplings must pass AWWA C900 hydrostatic proof test requirements. Test frequency to be in accordance with C900 and/or UL requirements.</w:t>
      </w:r>
    </w:p>
    <w:p w:rsidR="000B63D8" w:rsidRPr="00B35667" w:rsidRDefault="000B63D8" w:rsidP="000B63D8">
      <w:pPr>
        <w:autoSpaceDE w:val="0"/>
        <w:autoSpaceDN w:val="0"/>
        <w:adjustRightInd w:val="0"/>
        <w:ind w:left="1080"/>
        <w:jc w:val="both"/>
      </w:pPr>
    </w:p>
    <w:tbl>
      <w:tblPr>
        <w:tblW w:w="0" w:type="auto"/>
        <w:tblInd w:w="21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280"/>
        <w:gridCol w:w="2140"/>
        <w:gridCol w:w="1717"/>
      </w:tblGrid>
      <w:tr w:rsidR="000B63D8" w:rsidRPr="00B35667" w:rsidTr="00A37380">
        <w:trPr>
          <w:trHeight w:val="115"/>
        </w:trPr>
        <w:tc>
          <w:tcPr>
            <w:tcW w:w="2280" w:type="dxa"/>
            <w:shd w:val="clear" w:color="auto" w:fill="E6E6E6"/>
            <w:vAlign w:val="center"/>
          </w:tcPr>
          <w:p w:rsidR="000B63D8" w:rsidRPr="00B35667" w:rsidRDefault="000B63D8" w:rsidP="00A37380">
            <w:pPr>
              <w:pStyle w:val="Default"/>
              <w:jc w:val="center"/>
              <w:rPr>
                <w:color w:val="auto"/>
              </w:rPr>
            </w:pPr>
            <w:r w:rsidRPr="00B35667">
              <w:rPr>
                <w:color w:val="auto"/>
              </w:rPr>
              <w:t>Dimension Ratio</w:t>
            </w:r>
          </w:p>
          <w:p w:rsidR="000B63D8" w:rsidRPr="00B35667" w:rsidRDefault="000B63D8" w:rsidP="00A37380">
            <w:pPr>
              <w:pStyle w:val="Default"/>
              <w:jc w:val="center"/>
              <w:rPr>
                <w:color w:val="auto"/>
              </w:rPr>
            </w:pPr>
            <w:r w:rsidRPr="00B35667">
              <w:rPr>
                <w:color w:val="auto"/>
              </w:rPr>
              <w:t>(DR)</w:t>
            </w:r>
          </w:p>
          <w:p w:rsidR="000B63D8" w:rsidRPr="00B35667" w:rsidRDefault="000B63D8" w:rsidP="00A37380">
            <w:pPr>
              <w:pStyle w:val="Default"/>
              <w:jc w:val="center"/>
              <w:rPr>
                <w:color w:val="auto"/>
              </w:rPr>
            </w:pPr>
          </w:p>
        </w:tc>
        <w:tc>
          <w:tcPr>
            <w:tcW w:w="2140" w:type="dxa"/>
            <w:shd w:val="clear" w:color="auto" w:fill="E6E6E6"/>
            <w:vAlign w:val="center"/>
          </w:tcPr>
          <w:p w:rsidR="000B63D8" w:rsidRPr="00B35667" w:rsidRDefault="000B63D8" w:rsidP="00A37380">
            <w:pPr>
              <w:pStyle w:val="Default"/>
              <w:jc w:val="center"/>
              <w:rPr>
                <w:color w:val="auto"/>
              </w:rPr>
            </w:pPr>
            <w:r w:rsidRPr="00B35667">
              <w:rPr>
                <w:color w:val="auto"/>
              </w:rPr>
              <w:t>Pressure Class</w:t>
            </w:r>
          </w:p>
          <w:p w:rsidR="000B63D8" w:rsidRPr="00B35667" w:rsidRDefault="000B63D8" w:rsidP="00A37380">
            <w:pPr>
              <w:pStyle w:val="Default"/>
              <w:jc w:val="center"/>
              <w:rPr>
                <w:color w:val="auto"/>
              </w:rPr>
            </w:pPr>
            <w:r w:rsidRPr="00B35667">
              <w:rPr>
                <w:color w:val="auto"/>
              </w:rPr>
              <w:t>(psi)</w:t>
            </w:r>
          </w:p>
        </w:tc>
        <w:tc>
          <w:tcPr>
            <w:tcW w:w="1717" w:type="dxa"/>
            <w:shd w:val="clear" w:color="auto" w:fill="E6E6E6"/>
            <w:vAlign w:val="center"/>
          </w:tcPr>
          <w:p w:rsidR="000B63D8" w:rsidRPr="00B35667" w:rsidRDefault="000B63D8" w:rsidP="00A37380">
            <w:pPr>
              <w:pStyle w:val="Default"/>
              <w:jc w:val="center"/>
              <w:rPr>
                <w:color w:val="auto"/>
              </w:rPr>
            </w:pPr>
            <w:r w:rsidRPr="00B35667">
              <w:rPr>
                <w:color w:val="auto"/>
              </w:rPr>
              <w:t>Hydrostatic Test Pressure</w:t>
            </w:r>
          </w:p>
          <w:p w:rsidR="000B63D8" w:rsidRPr="00B35667" w:rsidRDefault="000B63D8" w:rsidP="00A37380">
            <w:pPr>
              <w:pStyle w:val="Default"/>
              <w:jc w:val="center"/>
              <w:rPr>
                <w:color w:val="auto"/>
              </w:rPr>
            </w:pPr>
            <w:r w:rsidRPr="00B35667">
              <w:rPr>
                <w:color w:val="auto"/>
              </w:rPr>
              <w:t>(psi)</w:t>
            </w:r>
          </w:p>
        </w:tc>
      </w:tr>
      <w:tr w:rsidR="000B63D8" w:rsidRPr="00B35667" w:rsidTr="00A37380">
        <w:trPr>
          <w:trHeight w:val="195"/>
        </w:trPr>
        <w:tc>
          <w:tcPr>
            <w:tcW w:w="2280" w:type="dxa"/>
            <w:vAlign w:val="center"/>
          </w:tcPr>
          <w:p w:rsidR="000B63D8" w:rsidRPr="00B35667" w:rsidRDefault="000B63D8" w:rsidP="00A37380">
            <w:pPr>
              <w:pStyle w:val="Default"/>
              <w:jc w:val="center"/>
              <w:rPr>
                <w:color w:val="auto"/>
              </w:rPr>
            </w:pPr>
            <w:r w:rsidRPr="00B35667">
              <w:rPr>
                <w:color w:val="auto"/>
              </w:rPr>
              <w:t>4</w:t>
            </w:r>
          </w:p>
        </w:tc>
        <w:tc>
          <w:tcPr>
            <w:tcW w:w="2140" w:type="dxa"/>
            <w:vAlign w:val="center"/>
          </w:tcPr>
          <w:p w:rsidR="000B63D8" w:rsidRPr="00B35667" w:rsidRDefault="000B63D8" w:rsidP="00A37380">
            <w:pPr>
              <w:pStyle w:val="Default"/>
              <w:jc w:val="center"/>
              <w:rPr>
                <w:color w:val="auto"/>
              </w:rPr>
            </w:pPr>
            <w:r w:rsidRPr="00B35667">
              <w:rPr>
                <w:color w:val="auto"/>
              </w:rPr>
              <w:t>305</w:t>
            </w:r>
          </w:p>
        </w:tc>
        <w:tc>
          <w:tcPr>
            <w:tcW w:w="1717" w:type="dxa"/>
            <w:vAlign w:val="center"/>
          </w:tcPr>
          <w:p w:rsidR="000B63D8" w:rsidRPr="00B35667" w:rsidRDefault="000B63D8" w:rsidP="00A37380">
            <w:pPr>
              <w:pStyle w:val="Default"/>
              <w:jc w:val="center"/>
              <w:rPr>
                <w:color w:val="auto"/>
              </w:rPr>
            </w:pPr>
            <w:r w:rsidRPr="00B35667">
              <w:rPr>
                <w:color w:val="auto"/>
              </w:rPr>
              <w:t>610</w:t>
            </w:r>
          </w:p>
        </w:tc>
      </w:tr>
    </w:tbl>
    <w:p w:rsidR="000B63D8" w:rsidRPr="00B35667" w:rsidRDefault="000B63D8" w:rsidP="000B63D8">
      <w:pPr>
        <w:autoSpaceDE w:val="0"/>
        <w:autoSpaceDN w:val="0"/>
        <w:adjustRightInd w:val="0"/>
        <w:ind w:left="1080"/>
        <w:jc w:val="both"/>
      </w:pPr>
    </w:p>
    <w:p w:rsidR="000B63D8" w:rsidRPr="00B653C7" w:rsidRDefault="000B63D8" w:rsidP="000B63D8">
      <w:pPr>
        <w:autoSpaceDE w:val="0"/>
        <w:autoSpaceDN w:val="0"/>
        <w:adjustRightInd w:val="0"/>
        <w:spacing w:after="120"/>
        <w:ind w:left="1080" w:hanging="1080"/>
        <w:jc w:val="both"/>
        <w:rPr>
          <w:b/>
          <w:bCs/>
        </w:rPr>
      </w:pPr>
      <w:r>
        <w:rPr>
          <w:b/>
          <w:bCs/>
        </w:rPr>
        <w:t>4</w:t>
      </w:r>
      <w:r w:rsidRPr="00B653C7">
        <w:rPr>
          <w:b/>
          <w:bCs/>
        </w:rPr>
        <w:t>.8</w:t>
      </w:r>
      <w:r w:rsidRPr="00B653C7">
        <w:rPr>
          <w:b/>
          <w:bCs/>
        </w:rPr>
        <w:tab/>
        <w:t>Marking</w:t>
      </w:r>
    </w:p>
    <w:p w:rsidR="000B63D8" w:rsidRPr="00B653C7" w:rsidRDefault="000B63D8" w:rsidP="000B63D8">
      <w:pPr>
        <w:autoSpaceDE w:val="0"/>
        <w:autoSpaceDN w:val="0"/>
        <w:adjustRightInd w:val="0"/>
        <w:ind w:left="1080"/>
        <w:jc w:val="both"/>
      </w:pPr>
      <w:r w:rsidRPr="00B653C7">
        <w:t>Pipe and couplings shall be legibly and permanently marked in ink with the following minimum information:</w:t>
      </w:r>
    </w:p>
    <w:p w:rsidR="000B63D8" w:rsidRPr="00B653C7" w:rsidRDefault="000B63D8" w:rsidP="000B63D8">
      <w:pPr>
        <w:autoSpaceDE w:val="0"/>
        <w:autoSpaceDN w:val="0"/>
        <w:adjustRightInd w:val="0"/>
        <w:ind w:left="1080" w:hanging="1080"/>
        <w:jc w:val="both"/>
        <w:rPr>
          <w:b/>
          <w:bCs/>
        </w:rPr>
      </w:pPr>
    </w:p>
    <w:p w:rsidR="000B63D8" w:rsidRPr="00B653C7" w:rsidRDefault="000B63D8" w:rsidP="000B63D8">
      <w:pPr>
        <w:autoSpaceDE w:val="0"/>
        <w:autoSpaceDN w:val="0"/>
        <w:adjustRightInd w:val="0"/>
        <w:spacing w:after="120"/>
        <w:ind w:left="1440" w:hanging="360"/>
        <w:jc w:val="both"/>
        <w:rPr>
          <w:b/>
          <w:bCs/>
        </w:rPr>
      </w:pPr>
      <w:r w:rsidRPr="00B653C7">
        <w:rPr>
          <w:b/>
          <w:bCs/>
        </w:rPr>
        <w:t>Pipe</w:t>
      </w:r>
    </w:p>
    <w:p w:rsidR="000B63D8" w:rsidRPr="00B653C7" w:rsidRDefault="000B63D8" w:rsidP="000B63D8">
      <w:pPr>
        <w:numPr>
          <w:ilvl w:val="0"/>
          <w:numId w:val="4"/>
        </w:numPr>
        <w:autoSpaceDE w:val="0"/>
        <w:autoSpaceDN w:val="0"/>
        <w:adjustRightInd w:val="0"/>
        <w:ind w:left="1440"/>
        <w:jc w:val="both"/>
      </w:pPr>
      <w:r w:rsidRPr="00B653C7">
        <w:t>Nominal size (for example, 4")</w:t>
      </w:r>
    </w:p>
    <w:p w:rsidR="000B63D8" w:rsidRPr="00B653C7" w:rsidRDefault="000B63D8" w:rsidP="000B63D8">
      <w:pPr>
        <w:numPr>
          <w:ilvl w:val="0"/>
          <w:numId w:val="4"/>
        </w:numPr>
        <w:autoSpaceDE w:val="0"/>
        <w:autoSpaceDN w:val="0"/>
        <w:adjustRightInd w:val="0"/>
        <w:ind w:left="1440"/>
        <w:jc w:val="both"/>
      </w:pPr>
      <w:r w:rsidRPr="00B653C7">
        <w:t>PVC</w:t>
      </w:r>
    </w:p>
    <w:p w:rsidR="000B63D8" w:rsidRPr="00B653C7" w:rsidRDefault="000B63D8" w:rsidP="000B63D8">
      <w:pPr>
        <w:numPr>
          <w:ilvl w:val="0"/>
          <w:numId w:val="4"/>
        </w:numPr>
        <w:autoSpaceDE w:val="0"/>
        <w:autoSpaceDN w:val="0"/>
        <w:adjustRightInd w:val="0"/>
        <w:ind w:left="1440"/>
        <w:jc w:val="both"/>
      </w:pPr>
      <w:r w:rsidRPr="00B653C7">
        <w:t>Dimension ratio (for example, DR14)</w:t>
      </w:r>
    </w:p>
    <w:p w:rsidR="000B63D8" w:rsidRPr="00B653C7" w:rsidRDefault="000B63D8" w:rsidP="000B63D8">
      <w:pPr>
        <w:numPr>
          <w:ilvl w:val="0"/>
          <w:numId w:val="4"/>
        </w:numPr>
        <w:autoSpaceDE w:val="0"/>
        <w:autoSpaceDN w:val="0"/>
        <w:adjustRightInd w:val="0"/>
        <w:ind w:left="1440"/>
        <w:jc w:val="both"/>
      </w:pPr>
      <w:r w:rsidRPr="00B653C7">
        <w:t>AWWA/UL pressure class (for example, PC 235)</w:t>
      </w:r>
    </w:p>
    <w:p w:rsidR="000B63D8" w:rsidRPr="00B653C7" w:rsidRDefault="000B63D8" w:rsidP="000B63D8">
      <w:pPr>
        <w:numPr>
          <w:ilvl w:val="0"/>
          <w:numId w:val="4"/>
        </w:numPr>
        <w:autoSpaceDE w:val="0"/>
        <w:autoSpaceDN w:val="0"/>
        <w:adjustRightInd w:val="0"/>
        <w:ind w:left="1440"/>
        <w:jc w:val="both"/>
      </w:pPr>
      <w:r w:rsidRPr="00B653C7">
        <w:t>AWWA C900-07 (or latest edition)</w:t>
      </w:r>
    </w:p>
    <w:p w:rsidR="000B63D8" w:rsidRPr="00B653C7" w:rsidRDefault="000B63D8" w:rsidP="000B63D8">
      <w:pPr>
        <w:numPr>
          <w:ilvl w:val="0"/>
          <w:numId w:val="4"/>
        </w:numPr>
        <w:autoSpaceDE w:val="0"/>
        <w:autoSpaceDN w:val="0"/>
        <w:adjustRightInd w:val="0"/>
        <w:ind w:left="1440"/>
        <w:jc w:val="both"/>
      </w:pPr>
      <w:r w:rsidRPr="00B653C7">
        <w:t>Manufacturer’s name or trademark and production record code</w:t>
      </w:r>
    </w:p>
    <w:p w:rsidR="000B63D8" w:rsidRPr="00B653C7" w:rsidRDefault="000B63D8" w:rsidP="000B63D8">
      <w:pPr>
        <w:numPr>
          <w:ilvl w:val="0"/>
          <w:numId w:val="4"/>
        </w:numPr>
        <w:tabs>
          <w:tab w:val="clear" w:pos="720"/>
          <w:tab w:val="num" w:pos="1080"/>
        </w:tabs>
        <w:autoSpaceDE w:val="0"/>
        <w:autoSpaceDN w:val="0"/>
        <w:adjustRightInd w:val="0"/>
        <w:ind w:left="1440"/>
        <w:jc w:val="both"/>
      </w:pPr>
      <w:r w:rsidRPr="00B653C7">
        <w:t>Seal(mark) of the testing agency verifying the suitability of the pipe Material for potable water service</w:t>
      </w:r>
    </w:p>
    <w:p w:rsidR="000B63D8" w:rsidRPr="00B653C7" w:rsidRDefault="000B63D8" w:rsidP="000B63D8">
      <w:pPr>
        <w:numPr>
          <w:ilvl w:val="0"/>
          <w:numId w:val="4"/>
        </w:numPr>
        <w:autoSpaceDE w:val="0"/>
        <w:autoSpaceDN w:val="0"/>
        <w:adjustRightInd w:val="0"/>
        <w:ind w:left="1440"/>
        <w:jc w:val="both"/>
      </w:pPr>
      <w:r w:rsidRPr="00B653C7">
        <w:t>Seal (mark) of the certifying agencies that have tested and</w:t>
      </w:r>
    </w:p>
    <w:p w:rsidR="000B63D8" w:rsidRPr="00B653C7" w:rsidRDefault="000B63D8" w:rsidP="000B63D8">
      <w:pPr>
        <w:numPr>
          <w:ilvl w:val="0"/>
          <w:numId w:val="4"/>
        </w:numPr>
        <w:autoSpaceDE w:val="0"/>
        <w:autoSpaceDN w:val="0"/>
        <w:adjustRightInd w:val="0"/>
        <w:ind w:left="1440"/>
        <w:jc w:val="both"/>
      </w:pPr>
      <w:r w:rsidRPr="00B653C7">
        <w:t>approved the pipe for use in fire protection systems</w:t>
      </w:r>
    </w:p>
    <w:p w:rsidR="000B63D8" w:rsidRPr="00B653C7" w:rsidRDefault="000B63D8" w:rsidP="000B63D8">
      <w:pPr>
        <w:autoSpaceDE w:val="0"/>
        <w:autoSpaceDN w:val="0"/>
        <w:adjustRightInd w:val="0"/>
        <w:ind w:left="1440" w:hanging="360"/>
        <w:jc w:val="both"/>
        <w:rPr>
          <w:b/>
          <w:bCs/>
          <w:sz w:val="16"/>
          <w:szCs w:val="16"/>
        </w:rPr>
      </w:pPr>
    </w:p>
    <w:p w:rsidR="000B63D8" w:rsidRPr="00B653C7" w:rsidRDefault="000B63D8" w:rsidP="000B63D8">
      <w:pPr>
        <w:autoSpaceDE w:val="0"/>
        <w:autoSpaceDN w:val="0"/>
        <w:adjustRightInd w:val="0"/>
        <w:spacing w:after="120"/>
        <w:ind w:left="1440" w:hanging="360"/>
        <w:jc w:val="both"/>
        <w:rPr>
          <w:b/>
          <w:bCs/>
        </w:rPr>
      </w:pPr>
      <w:r w:rsidRPr="00B653C7">
        <w:rPr>
          <w:b/>
          <w:bCs/>
        </w:rPr>
        <w:t>Couplings</w:t>
      </w:r>
    </w:p>
    <w:p w:rsidR="000B63D8" w:rsidRPr="00B653C7" w:rsidRDefault="000B63D8" w:rsidP="000B63D8">
      <w:pPr>
        <w:numPr>
          <w:ilvl w:val="0"/>
          <w:numId w:val="5"/>
        </w:numPr>
        <w:autoSpaceDE w:val="0"/>
        <w:autoSpaceDN w:val="0"/>
        <w:adjustRightInd w:val="0"/>
        <w:ind w:left="1440"/>
        <w:jc w:val="both"/>
      </w:pPr>
      <w:r w:rsidRPr="00B653C7">
        <w:t>Nominal size (for example, 4")</w:t>
      </w:r>
    </w:p>
    <w:p w:rsidR="000B63D8" w:rsidRPr="00B653C7" w:rsidRDefault="000B63D8" w:rsidP="000B63D8">
      <w:pPr>
        <w:numPr>
          <w:ilvl w:val="0"/>
          <w:numId w:val="5"/>
        </w:numPr>
        <w:autoSpaceDE w:val="0"/>
        <w:autoSpaceDN w:val="0"/>
        <w:adjustRightInd w:val="0"/>
        <w:ind w:left="1440"/>
        <w:jc w:val="both"/>
      </w:pPr>
      <w:r w:rsidRPr="00B653C7">
        <w:t>PVC</w:t>
      </w:r>
    </w:p>
    <w:p w:rsidR="000B63D8" w:rsidRPr="00B653C7" w:rsidRDefault="000B63D8" w:rsidP="000B63D8">
      <w:pPr>
        <w:numPr>
          <w:ilvl w:val="0"/>
          <w:numId w:val="5"/>
        </w:numPr>
        <w:autoSpaceDE w:val="0"/>
        <w:autoSpaceDN w:val="0"/>
        <w:adjustRightInd w:val="0"/>
        <w:ind w:left="1440"/>
        <w:jc w:val="both"/>
      </w:pPr>
      <w:r w:rsidRPr="00B653C7">
        <w:t>AWWA/UL pressure class (for example, PC 305)</w:t>
      </w:r>
    </w:p>
    <w:p w:rsidR="000B63D8" w:rsidRPr="00B653C7" w:rsidRDefault="000B63D8" w:rsidP="000B63D8">
      <w:pPr>
        <w:numPr>
          <w:ilvl w:val="0"/>
          <w:numId w:val="5"/>
        </w:numPr>
        <w:autoSpaceDE w:val="0"/>
        <w:autoSpaceDN w:val="0"/>
        <w:adjustRightInd w:val="0"/>
        <w:ind w:left="1440"/>
        <w:jc w:val="both"/>
      </w:pPr>
      <w:r w:rsidRPr="00B653C7">
        <w:t>AWWA C900-07 (or latest edition)</w:t>
      </w:r>
    </w:p>
    <w:p w:rsidR="000B63D8" w:rsidRPr="00B653C7" w:rsidRDefault="000B63D8" w:rsidP="000B63D8">
      <w:pPr>
        <w:numPr>
          <w:ilvl w:val="0"/>
          <w:numId w:val="5"/>
        </w:numPr>
        <w:autoSpaceDE w:val="0"/>
        <w:autoSpaceDN w:val="0"/>
        <w:adjustRightInd w:val="0"/>
        <w:ind w:left="1440"/>
        <w:jc w:val="both"/>
      </w:pPr>
      <w:r w:rsidRPr="00B653C7">
        <w:t>Manufacturer’s name or trademark</w:t>
      </w:r>
    </w:p>
    <w:p w:rsidR="000B63D8" w:rsidRPr="00B653C7" w:rsidRDefault="000B63D8" w:rsidP="000B63D8">
      <w:pPr>
        <w:numPr>
          <w:ilvl w:val="0"/>
          <w:numId w:val="5"/>
        </w:numPr>
        <w:autoSpaceDE w:val="0"/>
        <w:autoSpaceDN w:val="0"/>
        <w:adjustRightInd w:val="0"/>
        <w:ind w:left="1440"/>
        <w:jc w:val="both"/>
      </w:pPr>
      <w:r w:rsidRPr="00B653C7">
        <w:t>Seal (mark) of the testing agency verifying the suitability of the pipe material for potable water service</w:t>
      </w:r>
    </w:p>
    <w:p w:rsidR="000B63D8" w:rsidRDefault="000B63D8" w:rsidP="000B63D8">
      <w:pPr>
        <w:numPr>
          <w:ilvl w:val="0"/>
          <w:numId w:val="5"/>
        </w:numPr>
        <w:autoSpaceDE w:val="0"/>
        <w:autoSpaceDN w:val="0"/>
        <w:adjustRightInd w:val="0"/>
        <w:ind w:left="1440"/>
        <w:jc w:val="both"/>
        <w:sectPr w:rsidR="000B63D8" w:rsidSect="009B6EBE">
          <w:footerReference w:type="default" r:id="rId16"/>
          <w:pgSz w:w="12240" w:h="15840"/>
          <w:pgMar w:top="1800" w:right="1620" w:bottom="1800" w:left="1440" w:header="720" w:footer="938" w:gutter="0"/>
          <w:pgNumType w:start="1"/>
          <w:cols w:space="720"/>
          <w:docGrid w:linePitch="360"/>
        </w:sectPr>
      </w:pPr>
      <w:r w:rsidRPr="00B653C7">
        <w:t>Seal (mark) of the certifying agencies which have tested and approved the pipe for use in fire protection systems.</w:t>
      </w:r>
    </w:p>
    <w:p w:rsidR="000B63D8" w:rsidRPr="00B653C7" w:rsidRDefault="000B63D8" w:rsidP="000B63D8">
      <w:pPr>
        <w:pStyle w:val="Default"/>
        <w:ind w:right="991"/>
        <w:jc w:val="both"/>
        <w:rPr>
          <w:b/>
          <w:bCs/>
          <w:color w:val="auto"/>
        </w:rPr>
      </w:pPr>
      <w:r>
        <w:rPr>
          <w:b/>
          <w:bCs/>
          <w:color w:val="auto"/>
        </w:rPr>
        <w:lastRenderedPageBreak/>
        <w:t xml:space="preserve">PART 5:  </w:t>
      </w:r>
      <w:r w:rsidRPr="00B653C7">
        <w:rPr>
          <w:b/>
          <w:bCs/>
          <w:color w:val="auto"/>
        </w:rPr>
        <w:t>METHOD OF MEASUREMENT AND PAYMENT</w:t>
      </w:r>
    </w:p>
    <w:p w:rsidR="000B63D8" w:rsidRPr="00B653C7" w:rsidRDefault="000B63D8" w:rsidP="000B63D8">
      <w:pPr>
        <w:pStyle w:val="Default"/>
        <w:ind w:left="1080" w:right="991" w:hanging="1080"/>
        <w:jc w:val="both"/>
        <w:rPr>
          <w:color w:val="auto"/>
        </w:rPr>
      </w:pPr>
    </w:p>
    <w:p w:rsidR="000B63D8" w:rsidRPr="00B653C7" w:rsidRDefault="000B63D8" w:rsidP="000B63D8">
      <w:pPr>
        <w:autoSpaceDE w:val="0"/>
        <w:autoSpaceDN w:val="0"/>
        <w:adjustRightInd w:val="0"/>
        <w:ind w:left="1080"/>
        <w:jc w:val="both"/>
        <w:rPr>
          <w:b/>
          <w:bCs/>
        </w:rPr>
      </w:pPr>
      <w:r w:rsidRPr="00B653C7">
        <w:t>Method of Measurement and Payment for the work included in this section will be in accordance with the payment schedule in the Bid Proposal.</w:t>
      </w:r>
    </w:p>
    <w:p w:rsidR="000B63D8" w:rsidRDefault="000B63D8" w:rsidP="000B63D8">
      <w:pPr>
        <w:tabs>
          <w:tab w:val="num" w:pos="900"/>
        </w:tabs>
        <w:ind w:left="1080" w:hanging="1080"/>
        <w:jc w:val="center"/>
        <w:rPr>
          <w:b/>
          <w:spacing w:val="-3"/>
        </w:rPr>
      </w:pPr>
    </w:p>
    <w:p w:rsidR="000B63D8" w:rsidRPr="00B653C7" w:rsidRDefault="000B63D8" w:rsidP="000B63D8">
      <w:pPr>
        <w:tabs>
          <w:tab w:val="num" w:pos="900"/>
        </w:tabs>
        <w:ind w:left="1080" w:hanging="1080"/>
        <w:jc w:val="center"/>
        <w:rPr>
          <w:b/>
          <w:spacing w:val="-3"/>
        </w:rPr>
      </w:pPr>
    </w:p>
    <w:p w:rsidR="000B63D8" w:rsidRPr="00B653C7" w:rsidRDefault="000B63D8" w:rsidP="000B63D8">
      <w:pPr>
        <w:tabs>
          <w:tab w:val="num" w:pos="900"/>
        </w:tabs>
        <w:ind w:left="1080" w:hanging="1080"/>
        <w:jc w:val="center"/>
      </w:pPr>
      <w:r w:rsidRPr="00B653C7">
        <w:rPr>
          <w:b/>
          <w:spacing w:val="-3"/>
        </w:rPr>
        <w:t>**END OF SECTION**</w:t>
      </w:r>
    </w:p>
    <w:p w:rsidR="00DC05C5" w:rsidRDefault="000B63D8"/>
    <w:sectPr w:rsidR="00DC05C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63D8" w:rsidRDefault="000B63D8" w:rsidP="000B63D8">
      <w:r>
        <w:separator/>
      </w:r>
    </w:p>
  </w:endnote>
  <w:endnote w:type="continuationSeparator" w:id="0">
    <w:p w:rsidR="000B63D8" w:rsidRDefault="000B63D8" w:rsidP="000B6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3D8" w:rsidRDefault="000B63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1AD" w:rsidRDefault="000B63D8" w:rsidP="00206036">
    <w:pPr>
      <w:pStyle w:val="Footer"/>
      <w:tabs>
        <w:tab w:val="clear" w:pos="8640"/>
      </w:tabs>
      <w:rPr>
        <w:smallCaps/>
        <w:color w:val="0066CC"/>
        <w:sz w:val="20"/>
        <w:szCs w:val="20"/>
      </w:rPr>
    </w:pPr>
    <w:r>
      <w:rPr>
        <w:smallCaps/>
        <w:color w:val="0066CC"/>
        <w:sz w:val="20"/>
        <w:szCs w:val="20"/>
      </w:rPr>
      <w:t>Restrained Joint PVC Water Pipe</w:t>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t xml:space="preserve">                  2.2-1</w:t>
    </w:r>
  </w:p>
  <w:p w:rsidR="008751AD" w:rsidRPr="00353661" w:rsidRDefault="000B63D8" w:rsidP="002346F2">
    <w:pPr>
      <w:pStyle w:val="Footer"/>
      <w:tabs>
        <w:tab w:val="clear" w:pos="8640"/>
      </w:tabs>
      <w:jc w:val="right"/>
      <w:rPr>
        <w:szCs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3D8" w:rsidRDefault="000B63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1AD" w:rsidRDefault="000B63D8" w:rsidP="00206036">
    <w:pPr>
      <w:pStyle w:val="Footer"/>
      <w:tabs>
        <w:tab w:val="clear" w:pos="8640"/>
      </w:tabs>
      <w:rPr>
        <w:smallCaps/>
        <w:color w:val="0066CC"/>
        <w:sz w:val="20"/>
        <w:szCs w:val="20"/>
      </w:rPr>
    </w:pPr>
    <w:r>
      <w:rPr>
        <w:smallCaps/>
        <w:color w:val="0066CC"/>
        <w:sz w:val="20"/>
        <w:szCs w:val="20"/>
      </w:rPr>
      <w:t>Restrained Joint PVC Water Pipe</w:t>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t xml:space="preserve">                  2.2-2</w:t>
    </w:r>
  </w:p>
  <w:p w:rsidR="008751AD" w:rsidRPr="00353661" w:rsidRDefault="000B63D8" w:rsidP="002346F2">
    <w:pPr>
      <w:pStyle w:val="Footer"/>
      <w:tabs>
        <w:tab w:val="clear" w:pos="8640"/>
      </w:tabs>
      <w:jc w:val="right"/>
      <w:rPr>
        <w:szCs w:val="19"/>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1AD" w:rsidRDefault="000B63D8" w:rsidP="00206036">
    <w:pPr>
      <w:pStyle w:val="Footer"/>
      <w:tabs>
        <w:tab w:val="clear" w:pos="8640"/>
      </w:tabs>
      <w:rPr>
        <w:smallCaps/>
        <w:color w:val="0066CC"/>
        <w:sz w:val="20"/>
        <w:szCs w:val="20"/>
      </w:rPr>
    </w:pPr>
    <w:r>
      <w:rPr>
        <w:smallCaps/>
        <w:color w:val="0066CC"/>
        <w:sz w:val="20"/>
        <w:szCs w:val="20"/>
      </w:rPr>
      <w:t>Restrained Joint PVC Water Pipe</w:t>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t xml:space="preserve">                  2.2-3</w:t>
    </w:r>
  </w:p>
  <w:p w:rsidR="008751AD" w:rsidRPr="00353661" w:rsidRDefault="000B63D8" w:rsidP="002346F2">
    <w:pPr>
      <w:pStyle w:val="Footer"/>
      <w:tabs>
        <w:tab w:val="clear" w:pos="8640"/>
      </w:tabs>
      <w:jc w:val="right"/>
      <w:rPr>
        <w:szCs w:val="19"/>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1AD" w:rsidRDefault="000B63D8" w:rsidP="00206036">
    <w:pPr>
      <w:pStyle w:val="Footer"/>
      <w:tabs>
        <w:tab w:val="clear" w:pos="8640"/>
      </w:tabs>
      <w:rPr>
        <w:smallCaps/>
        <w:color w:val="0066CC"/>
        <w:sz w:val="20"/>
        <w:szCs w:val="20"/>
      </w:rPr>
    </w:pPr>
    <w:r>
      <w:rPr>
        <w:smallCaps/>
        <w:color w:val="0066CC"/>
        <w:sz w:val="20"/>
        <w:szCs w:val="20"/>
      </w:rPr>
      <w:t>Restrained Joint PVC Water Pipe</w:t>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t xml:space="preserve">                  2.2-4</w:t>
    </w:r>
  </w:p>
  <w:p w:rsidR="008751AD" w:rsidRPr="00353661" w:rsidRDefault="000B63D8" w:rsidP="002346F2">
    <w:pPr>
      <w:pStyle w:val="Footer"/>
      <w:tabs>
        <w:tab w:val="clear" w:pos="8640"/>
      </w:tabs>
      <w:jc w:val="right"/>
      <w:rPr>
        <w:szCs w:val="19"/>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1AD" w:rsidRDefault="000B63D8" w:rsidP="00206036">
    <w:pPr>
      <w:pStyle w:val="Footer"/>
      <w:tabs>
        <w:tab w:val="clear" w:pos="8640"/>
      </w:tabs>
      <w:rPr>
        <w:smallCaps/>
        <w:color w:val="0066CC"/>
        <w:sz w:val="20"/>
        <w:szCs w:val="20"/>
      </w:rPr>
    </w:pPr>
    <w:r>
      <w:rPr>
        <w:smallCaps/>
        <w:color w:val="0066CC"/>
        <w:sz w:val="20"/>
        <w:szCs w:val="20"/>
      </w:rPr>
      <w:t>Restrained Joint PVC Water Pipe</w:t>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t xml:space="preserve">                  2.2-5</w:t>
    </w:r>
  </w:p>
  <w:p w:rsidR="008751AD" w:rsidRPr="00353661" w:rsidRDefault="000B63D8" w:rsidP="002346F2">
    <w:pPr>
      <w:pStyle w:val="Footer"/>
      <w:tabs>
        <w:tab w:val="clear" w:pos="8640"/>
      </w:tabs>
      <w:jc w:val="right"/>
      <w:rPr>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63D8" w:rsidRDefault="000B63D8" w:rsidP="000B63D8">
      <w:r>
        <w:separator/>
      </w:r>
    </w:p>
  </w:footnote>
  <w:footnote w:type="continuationSeparator" w:id="0">
    <w:p w:rsidR="000B63D8" w:rsidRDefault="000B63D8" w:rsidP="000B63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3D8" w:rsidRDefault="000B63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3D8" w:rsidRPr="007E2AD9" w:rsidRDefault="000B63D8" w:rsidP="000B63D8">
    <w:pPr>
      <w:pStyle w:val="Header"/>
    </w:pPr>
    <w:r w:rsidRPr="00AE1A49">
      <w:rPr>
        <w:noProof/>
        <w:color w:val="0066CC"/>
        <w:sz w:val="20"/>
        <w:szCs w:val="20"/>
      </w:rPr>
      <w:drawing>
        <wp:inline distT="0" distB="0" distL="0" distR="0" wp14:anchorId="4084315E" wp14:editId="2A66C096">
          <wp:extent cx="198755" cy="230505"/>
          <wp:effectExtent l="0" t="0" r="0" b="0"/>
          <wp:docPr id="10" name="Picture 10"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WU"/>
                  <pic:cNvPicPr>
                    <a:picLocks noChangeAspect="1" noChangeArrowheads="1"/>
                  </pic:cNvPicPr>
                </pic:nvPicPr>
                <pic:blipFill>
                  <a:blip r:embed="rId1">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color w:val="0066CC"/>
        <w:sz w:val="20"/>
        <w:szCs w:val="20"/>
      </w:rPr>
      <w:t xml:space="preserve"> </w:t>
    </w:r>
    <w:r>
      <w:rPr>
        <w:smallCaps/>
        <w:color w:val="0066CC"/>
        <w:sz w:val="20"/>
        <w:szCs w:val="20"/>
      </w:rPr>
      <w:t>DWU Standard Technical S</w:t>
    </w:r>
    <w:r w:rsidRPr="00AE1A49">
      <w:rPr>
        <w:smallCaps/>
        <w:color w:val="0066CC"/>
        <w:sz w:val="20"/>
        <w:szCs w:val="20"/>
      </w:rPr>
      <w:t>pecification</w:t>
    </w:r>
    <w:r>
      <w:rPr>
        <w:smallCaps/>
        <w:color w:val="0066CC"/>
        <w:sz w:val="20"/>
        <w:szCs w:val="20"/>
      </w:rPr>
      <w:t>s</w:t>
    </w:r>
    <w:r>
      <w:rPr>
        <w:smallCaps/>
        <w:color w:val="0066CC"/>
        <w:sz w:val="20"/>
        <w:szCs w:val="20"/>
      </w:rPr>
      <w:tab/>
    </w:r>
    <w:r>
      <w:rPr>
        <w:smallCaps/>
        <w:color w:val="0066CC"/>
        <w:sz w:val="20"/>
        <w:szCs w:val="20"/>
      </w:rPr>
      <w:tab/>
      <w:t xml:space="preserve">             </w:t>
    </w:r>
    <w:proofErr w:type="gramStart"/>
    <w:r>
      <w:rPr>
        <w:smallCaps/>
        <w:color w:val="0066CC"/>
        <w:sz w:val="20"/>
        <w:szCs w:val="20"/>
      </w:rPr>
      <w:t>October</w:t>
    </w:r>
    <w:r w:rsidRPr="00AE1A49">
      <w:rPr>
        <w:smallCaps/>
        <w:color w:val="0066CC"/>
        <w:sz w:val="20"/>
        <w:szCs w:val="20"/>
      </w:rPr>
      <w:t>,</w:t>
    </w:r>
    <w:proofErr w:type="gramEnd"/>
    <w:r w:rsidRPr="00AE1A49">
      <w:rPr>
        <w:smallCaps/>
        <w:color w:val="0066CC"/>
        <w:sz w:val="20"/>
        <w:szCs w:val="20"/>
      </w:rPr>
      <w:t xml:space="preserve"> 201</w:t>
    </w:r>
    <w:r>
      <w:rPr>
        <w:smallCaps/>
        <w:color w:val="0066CC"/>
        <w:sz w:val="20"/>
        <w:szCs w:val="20"/>
      </w:rPr>
      <w:t>7</w:t>
    </w:r>
  </w:p>
  <w:p w:rsidR="000B63D8" w:rsidRDefault="000B63D8">
    <w:pPr>
      <w:pStyle w:val="Header"/>
    </w:pPr>
    <w:bookmarkStart w:id="0" w:name="_GoBack"/>
    <w:bookmarkEnd w:id="0"/>
  </w:p>
  <w:p w:rsidR="000B63D8" w:rsidRDefault="000B63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3D8" w:rsidRDefault="000B63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414BF"/>
    <w:multiLevelType w:val="hybridMultilevel"/>
    <w:tmpl w:val="2102C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BA3CAF"/>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2C7D76A1"/>
    <w:multiLevelType w:val="multilevel"/>
    <w:tmpl w:val="B5D090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360"/>
        </w:tabs>
        <w:ind w:left="360" w:hanging="360"/>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1E81620"/>
    <w:multiLevelType w:val="hybridMultilevel"/>
    <w:tmpl w:val="F836C65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50CA0B4A"/>
    <w:multiLevelType w:val="hybridMultilevel"/>
    <w:tmpl w:val="86E0BD6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572915E3"/>
    <w:multiLevelType w:val="multilevel"/>
    <w:tmpl w:val="B028A202"/>
    <w:lvl w:ilvl="0">
      <w:start w:val="3"/>
      <w:numFmt w:val="decimal"/>
      <w:lvlText w:val="%1"/>
      <w:lvlJc w:val="left"/>
      <w:pPr>
        <w:tabs>
          <w:tab w:val="num" w:pos="1080"/>
        </w:tabs>
        <w:ind w:left="1080" w:hanging="108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A4C558D"/>
    <w:multiLevelType w:val="hybridMultilevel"/>
    <w:tmpl w:val="E26003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E1481D"/>
    <w:multiLevelType w:val="hybridMultilevel"/>
    <w:tmpl w:val="98B047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7"/>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3D8"/>
    <w:rsid w:val="000B63D8"/>
    <w:rsid w:val="000C525E"/>
    <w:rsid w:val="007A3A45"/>
    <w:rsid w:val="007B1167"/>
    <w:rsid w:val="00C81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D637697D-7EEC-4099-BC25-18A53C057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63D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B63D8"/>
    <w:pPr>
      <w:keepNext/>
      <w:numPr>
        <w:numId w:val="1"/>
      </w:numPr>
      <w:spacing w:before="240" w:after="60"/>
      <w:outlineLvl w:val="0"/>
    </w:pPr>
    <w:rPr>
      <w:rFonts w:ascii="Georgia" w:hAnsi="Georgia" w:cs="Arial"/>
      <w:b/>
      <w:bCs/>
      <w:kern w:val="32"/>
      <w:sz w:val="32"/>
      <w:szCs w:val="32"/>
    </w:rPr>
  </w:style>
  <w:style w:type="paragraph" w:styleId="Heading2">
    <w:name w:val="heading 2"/>
    <w:basedOn w:val="Normal"/>
    <w:next w:val="Normal"/>
    <w:link w:val="Heading2Char"/>
    <w:qFormat/>
    <w:rsid w:val="000B63D8"/>
    <w:pPr>
      <w:keepNext/>
      <w:numPr>
        <w:ilvl w:val="1"/>
        <w:numId w:val="1"/>
      </w:numPr>
      <w:spacing w:before="240" w:after="60"/>
      <w:outlineLvl w:val="1"/>
    </w:pPr>
    <w:rPr>
      <w:rFonts w:ascii="Georgia" w:hAnsi="Georgia" w:cs="Arial"/>
      <w:b/>
      <w:bCs/>
      <w:i/>
      <w:iCs/>
      <w:sz w:val="28"/>
      <w:szCs w:val="28"/>
    </w:rPr>
  </w:style>
  <w:style w:type="paragraph" w:styleId="Heading3">
    <w:name w:val="heading 3"/>
    <w:basedOn w:val="Normal"/>
    <w:next w:val="Normal"/>
    <w:link w:val="Heading3Char"/>
    <w:qFormat/>
    <w:rsid w:val="000B63D8"/>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0B63D8"/>
    <w:pPr>
      <w:keepNext/>
      <w:numPr>
        <w:ilvl w:val="3"/>
        <w:numId w:val="1"/>
      </w:numPr>
      <w:spacing w:before="240" w:after="60"/>
      <w:outlineLvl w:val="3"/>
    </w:pPr>
    <w:rPr>
      <w:rFonts w:ascii="Georgia" w:hAnsi="Georgia"/>
      <w:b/>
      <w:bCs/>
      <w:sz w:val="28"/>
      <w:szCs w:val="28"/>
    </w:rPr>
  </w:style>
  <w:style w:type="paragraph" w:styleId="Heading5">
    <w:name w:val="heading 5"/>
    <w:basedOn w:val="Normal"/>
    <w:next w:val="Normal"/>
    <w:link w:val="Heading5Char"/>
    <w:qFormat/>
    <w:rsid w:val="000B63D8"/>
    <w:pPr>
      <w:numPr>
        <w:ilvl w:val="4"/>
        <w:numId w:val="1"/>
      </w:numPr>
      <w:spacing w:before="240" w:after="60"/>
      <w:outlineLvl w:val="4"/>
    </w:pPr>
    <w:rPr>
      <w:rFonts w:ascii="Georgia" w:hAnsi="Georgia"/>
      <w:b/>
      <w:bCs/>
      <w:i/>
      <w:iCs/>
      <w:sz w:val="26"/>
      <w:szCs w:val="26"/>
    </w:rPr>
  </w:style>
  <w:style w:type="paragraph" w:styleId="Heading6">
    <w:name w:val="heading 6"/>
    <w:basedOn w:val="Normal"/>
    <w:next w:val="Normal"/>
    <w:link w:val="Heading6Char"/>
    <w:qFormat/>
    <w:rsid w:val="000B63D8"/>
    <w:pPr>
      <w:numPr>
        <w:ilvl w:val="5"/>
        <w:numId w:val="1"/>
      </w:numPr>
      <w:spacing w:before="240" w:after="60"/>
      <w:outlineLvl w:val="5"/>
    </w:pPr>
    <w:rPr>
      <w:rFonts w:ascii="Georgia" w:hAnsi="Georgia"/>
      <w:b/>
      <w:bCs/>
      <w:sz w:val="22"/>
      <w:szCs w:val="22"/>
    </w:rPr>
  </w:style>
  <w:style w:type="paragraph" w:styleId="Heading7">
    <w:name w:val="heading 7"/>
    <w:basedOn w:val="Normal"/>
    <w:next w:val="Normal"/>
    <w:link w:val="Heading7Char"/>
    <w:qFormat/>
    <w:rsid w:val="000B63D8"/>
    <w:pPr>
      <w:numPr>
        <w:ilvl w:val="6"/>
        <w:numId w:val="1"/>
      </w:numPr>
      <w:spacing w:before="240" w:after="60"/>
      <w:outlineLvl w:val="6"/>
    </w:pPr>
    <w:rPr>
      <w:rFonts w:ascii="Georgia" w:hAnsi="Georgia"/>
      <w:sz w:val="20"/>
    </w:rPr>
  </w:style>
  <w:style w:type="paragraph" w:styleId="Heading8">
    <w:name w:val="heading 8"/>
    <w:basedOn w:val="Normal"/>
    <w:next w:val="Normal"/>
    <w:link w:val="Heading8Char"/>
    <w:qFormat/>
    <w:rsid w:val="000B63D8"/>
    <w:pPr>
      <w:numPr>
        <w:ilvl w:val="7"/>
        <w:numId w:val="1"/>
      </w:numPr>
      <w:spacing w:before="240" w:after="60"/>
      <w:outlineLvl w:val="7"/>
    </w:pPr>
    <w:rPr>
      <w:rFonts w:ascii="Georgia" w:hAnsi="Georgia"/>
      <w:i/>
      <w:iCs/>
      <w:sz w:val="20"/>
    </w:rPr>
  </w:style>
  <w:style w:type="paragraph" w:styleId="Heading9">
    <w:name w:val="heading 9"/>
    <w:basedOn w:val="Normal"/>
    <w:next w:val="Normal"/>
    <w:link w:val="Heading9Char"/>
    <w:qFormat/>
    <w:rsid w:val="000B63D8"/>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63D8"/>
    <w:rPr>
      <w:rFonts w:ascii="Georgia" w:eastAsia="Times New Roman" w:hAnsi="Georgia" w:cs="Arial"/>
      <w:b/>
      <w:bCs/>
      <w:kern w:val="32"/>
      <w:sz w:val="32"/>
      <w:szCs w:val="32"/>
    </w:rPr>
  </w:style>
  <w:style w:type="character" w:customStyle="1" w:styleId="Heading2Char">
    <w:name w:val="Heading 2 Char"/>
    <w:basedOn w:val="DefaultParagraphFont"/>
    <w:link w:val="Heading2"/>
    <w:rsid w:val="000B63D8"/>
    <w:rPr>
      <w:rFonts w:ascii="Georgia" w:eastAsia="Times New Roman" w:hAnsi="Georgia" w:cs="Arial"/>
      <w:b/>
      <w:bCs/>
      <w:i/>
      <w:iCs/>
      <w:sz w:val="28"/>
      <w:szCs w:val="28"/>
    </w:rPr>
  </w:style>
  <w:style w:type="character" w:customStyle="1" w:styleId="Heading3Char">
    <w:name w:val="Heading 3 Char"/>
    <w:basedOn w:val="DefaultParagraphFont"/>
    <w:link w:val="Heading3"/>
    <w:rsid w:val="000B63D8"/>
    <w:rPr>
      <w:rFonts w:ascii="Arial" w:eastAsia="Times New Roman" w:hAnsi="Arial" w:cs="Arial"/>
      <w:b/>
      <w:bCs/>
      <w:sz w:val="26"/>
      <w:szCs w:val="26"/>
    </w:rPr>
  </w:style>
  <w:style w:type="character" w:customStyle="1" w:styleId="Heading4Char">
    <w:name w:val="Heading 4 Char"/>
    <w:basedOn w:val="DefaultParagraphFont"/>
    <w:link w:val="Heading4"/>
    <w:rsid w:val="000B63D8"/>
    <w:rPr>
      <w:rFonts w:ascii="Georgia" w:eastAsia="Times New Roman" w:hAnsi="Georgia" w:cs="Times New Roman"/>
      <w:b/>
      <w:bCs/>
      <w:sz w:val="28"/>
      <w:szCs w:val="28"/>
    </w:rPr>
  </w:style>
  <w:style w:type="character" w:customStyle="1" w:styleId="Heading5Char">
    <w:name w:val="Heading 5 Char"/>
    <w:basedOn w:val="DefaultParagraphFont"/>
    <w:link w:val="Heading5"/>
    <w:rsid w:val="000B63D8"/>
    <w:rPr>
      <w:rFonts w:ascii="Georgia" w:eastAsia="Times New Roman" w:hAnsi="Georgia" w:cs="Times New Roman"/>
      <w:b/>
      <w:bCs/>
      <w:i/>
      <w:iCs/>
      <w:sz w:val="26"/>
      <w:szCs w:val="26"/>
    </w:rPr>
  </w:style>
  <w:style w:type="character" w:customStyle="1" w:styleId="Heading6Char">
    <w:name w:val="Heading 6 Char"/>
    <w:basedOn w:val="DefaultParagraphFont"/>
    <w:link w:val="Heading6"/>
    <w:rsid w:val="000B63D8"/>
    <w:rPr>
      <w:rFonts w:ascii="Georgia" w:eastAsia="Times New Roman" w:hAnsi="Georgia" w:cs="Times New Roman"/>
      <w:b/>
      <w:bCs/>
    </w:rPr>
  </w:style>
  <w:style w:type="character" w:customStyle="1" w:styleId="Heading7Char">
    <w:name w:val="Heading 7 Char"/>
    <w:basedOn w:val="DefaultParagraphFont"/>
    <w:link w:val="Heading7"/>
    <w:rsid w:val="000B63D8"/>
    <w:rPr>
      <w:rFonts w:ascii="Georgia" w:eastAsia="Times New Roman" w:hAnsi="Georgia" w:cs="Times New Roman"/>
      <w:sz w:val="20"/>
      <w:szCs w:val="24"/>
    </w:rPr>
  </w:style>
  <w:style w:type="character" w:customStyle="1" w:styleId="Heading8Char">
    <w:name w:val="Heading 8 Char"/>
    <w:basedOn w:val="DefaultParagraphFont"/>
    <w:link w:val="Heading8"/>
    <w:rsid w:val="000B63D8"/>
    <w:rPr>
      <w:rFonts w:ascii="Georgia" w:eastAsia="Times New Roman" w:hAnsi="Georgia" w:cs="Times New Roman"/>
      <w:i/>
      <w:iCs/>
      <w:sz w:val="20"/>
      <w:szCs w:val="24"/>
    </w:rPr>
  </w:style>
  <w:style w:type="character" w:customStyle="1" w:styleId="Heading9Char">
    <w:name w:val="Heading 9 Char"/>
    <w:basedOn w:val="DefaultParagraphFont"/>
    <w:link w:val="Heading9"/>
    <w:rsid w:val="000B63D8"/>
    <w:rPr>
      <w:rFonts w:ascii="Arial" w:eastAsia="Times New Roman" w:hAnsi="Arial" w:cs="Arial"/>
    </w:rPr>
  </w:style>
  <w:style w:type="paragraph" w:styleId="Footer">
    <w:name w:val="footer"/>
    <w:basedOn w:val="Normal"/>
    <w:link w:val="FooterChar"/>
    <w:rsid w:val="000B63D8"/>
    <w:pPr>
      <w:tabs>
        <w:tab w:val="center" w:pos="4320"/>
        <w:tab w:val="right" w:pos="8640"/>
      </w:tabs>
    </w:pPr>
  </w:style>
  <w:style w:type="character" w:customStyle="1" w:styleId="FooterChar">
    <w:name w:val="Footer Char"/>
    <w:basedOn w:val="DefaultParagraphFont"/>
    <w:link w:val="Footer"/>
    <w:rsid w:val="000B63D8"/>
    <w:rPr>
      <w:rFonts w:ascii="Times New Roman" w:eastAsia="Times New Roman" w:hAnsi="Times New Roman" w:cs="Times New Roman"/>
      <w:sz w:val="24"/>
      <w:szCs w:val="24"/>
    </w:rPr>
  </w:style>
  <w:style w:type="paragraph" w:customStyle="1" w:styleId="Default">
    <w:name w:val="Default"/>
    <w:rsid w:val="000B63D8"/>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rsid w:val="000B63D8"/>
    <w:pPr>
      <w:spacing w:before="180" w:after="180"/>
    </w:pPr>
    <w:rPr>
      <w:color w:val="000000"/>
      <w:sz w:val="20"/>
      <w:szCs w:val="20"/>
    </w:rPr>
  </w:style>
  <w:style w:type="paragraph" w:styleId="BodyText">
    <w:name w:val="Body Text"/>
    <w:basedOn w:val="Normal"/>
    <w:link w:val="BodyTextChar"/>
    <w:rsid w:val="000B63D8"/>
    <w:pPr>
      <w:widowControl w:val="0"/>
      <w:tabs>
        <w:tab w:val="num" w:pos="2376"/>
      </w:tabs>
      <w:spacing w:after="120"/>
      <w:ind w:left="2376" w:hanging="216"/>
    </w:pPr>
    <w:rPr>
      <w:snapToGrid w:val="0"/>
      <w:szCs w:val="20"/>
    </w:rPr>
  </w:style>
  <w:style w:type="character" w:customStyle="1" w:styleId="BodyTextChar">
    <w:name w:val="Body Text Char"/>
    <w:basedOn w:val="DefaultParagraphFont"/>
    <w:link w:val="BodyText"/>
    <w:rsid w:val="000B63D8"/>
    <w:rPr>
      <w:rFonts w:ascii="Times New Roman" w:eastAsia="Times New Roman" w:hAnsi="Times New Roman" w:cs="Times New Roman"/>
      <w:snapToGrid w:val="0"/>
      <w:sz w:val="24"/>
      <w:szCs w:val="20"/>
    </w:rPr>
  </w:style>
  <w:style w:type="paragraph" w:customStyle="1" w:styleId="CM2">
    <w:name w:val="CM2"/>
    <w:basedOn w:val="Default"/>
    <w:next w:val="Default"/>
    <w:rsid w:val="000B63D8"/>
    <w:pPr>
      <w:spacing w:line="278" w:lineRule="atLeast"/>
    </w:pPr>
    <w:rPr>
      <w:rFonts w:ascii="Arial" w:hAnsi="Arial" w:cs="Arial"/>
      <w:color w:val="auto"/>
    </w:rPr>
  </w:style>
  <w:style w:type="paragraph" w:customStyle="1" w:styleId="CM3">
    <w:name w:val="CM3"/>
    <w:basedOn w:val="Default"/>
    <w:next w:val="Default"/>
    <w:rsid w:val="000B63D8"/>
    <w:pPr>
      <w:spacing w:line="278" w:lineRule="atLeast"/>
    </w:pPr>
    <w:rPr>
      <w:rFonts w:ascii="Arial" w:hAnsi="Arial" w:cs="Arial"/>
      <w:color w:val="auto"/>
    </w:rPr>
  </w:style>
  <w:style w:type="paragraph" w:styleId="Header">
    <w:name w:val="header"/>
    <w:basedOn w:val="Normal"/>
    <w:link w:val="HeaderChar"/>
    <w:unhideWhenUsed/>
    <w:rsid w:val="000B63D8"/>
    <w:pPr>
      <w:tabs>
        <w:tab w:val="center" w:pos="4680"/>
        <w:tab w:val="right" w:pos="9360"/>
      </w:tabs>
    </w:pPr>
  </w:style>
  <w:style w:type="character" w:customStyle="1" w:styleId="HeaderChar">
    <w:name w:val="Header Char"/>
    <w:basedOn w:val="DefaultParagraphFont"/>
    <w:link w:val="Header"/>
    <w:rsid w:val="000B63D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388299D165CF4BA981AE3E5FFA625C" ma:contentTypeVersion="0" ma:contentTypeDescription="Create a new document." ma:contentTypeScope="" ma:versionID="ed7eb543160f9537066cd7e8d802eb5b">
  <xsd:schema xmlns:xsd="http://www.w3.org/2001/XMLSchema" xmlns:xs="http://www.w3.org/2001/XMLSchema" xmlns:p="http://schemas.microsoft.com/office/2006/metadata/properties" xmlns:ns1="http://schemas.microsoft.com/sharepoint/v3" targetNamespace="http://schemas.microsoft.com/office/2006/metadata/properties" ma:root="true" ma:fieldsID="3ae660fe4bb2453dc8df81e733d21e1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EF6F599-E441-4FF1-A2FD-A0C5746A17F2}"/>
</file>

<file path=customXml/itemProps2.xml><?xml version="1.0" encoding="utf-8"?>
<ds:datastoreItem xmlns:ds="http://schemas.openxmlformats.org/officeDocument/2006/customXml" ds:itemID="{8288A3EF-9C38-4C69-A5BB-BCBE5F96B177}"/>
</file>

<file path=customXml/itemProps3.xml><?xml version="1.0" encoding="utf-8"?>
<ds:datastoreItem xmlns:ds="http://schemas.openxmlformats.org/officeDocument/2006/customXml" ds:itemID="{6DC41A80-3E10-4603-9B25-83A18F1C7F18}"/>
</file>

<file path=docProps/app.xml><?xml version="1.0" encoding="utf-8"?>
<Properties xmlns="http://schemas.openxmlformats.org/officeDocument/2006/extended-properties" xmlns:vt="http://schemas.openxmlformats.org/officeDocument/2006/docPropsVTypes">
  <Template>Normal.dotm</Template>
  <TotalTime>1</TotalTime>
  <Pages>6</Pages>
  <Words>1187</Words>
  <Characters>6771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Whaling, Timothy</dc:creator>
  <cp:keywords/>
  <dc:description/>
  <cp:lastModifiedBy>Whaling, Timothy</cp:lastModifiedBy>
  <cp:revision>1</cp:revision>
  <dcterms:created xsi:type="dcterms:W3CDTF">2018-06-07T18:37:00Z</dcterms:created>
  <dcterms:modified xsi:type="dcterms:W3CDTF">2018-06-07T18:38:00Z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0x010100F0388299D165CF4BA981AE3E5FFA625C</vt:lpwstr>
  </property>
</Properties>
</file>