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048" w:rsidRPr="00E578D7" w:rsidRDefault="00836048" w:rsidP="00605DE3">
      <w:pPr>
        <w:pStyle w:val="CM7"/>
        <w:jc w:val="center"/>
        <w:rPr>
          <w:rFonts w:ascii="Times New Roman" w:hAnsi="Times New Roman"/>
          <w:b/>
          <w:bCs/>
        </w:rPr>
      </w:pPr>
      <w:r w:rsidRPr="00E578D7">
        <w:rPr>
          <w:rFonts w:ascii="Times New Roman" w:hAnsi="Times New Roman"/>
          <w:b/>
          <w:bCs/>
        </w:rPr>
        <w:t>SECTION 1.5</w:t>
      </w:r>
    </w:p>
    <w:p w:rsidR="00836048" w:rsidRPr="00E578D7" w:rsidRDefault="00836048" w:rsidP="00836048">
      <w:pPr>
        <w:pStyle w:val="Default"/>
        <w:ind w:left="1080" w:hanging="1080"/>
        <w:rPr>
          <w:color w:val="auto"/>
        </w:rPr>
      </w:pPr>
      <w:bookmarkStart w:id="0" w:name="_GoBack"/>
      <w:bookmarkEnd w:id="0"/>
    </w:p>
    <w:p w:rsidR="00836048" w:rsidRPr="00BC2DED" w:rsidRDefault="00836048" w:rsidP="00836048">
      <w:pPr>
        <w:pStyle w:val="CM7"/>
        <w:ind w:left="1080" w:hanging="1080"/>
        <w:jc w:val="center"/>
        <w:rPr>
          <w:rFonts w:ascii="Times New Roman" w:hAnsi="Times New Roman"/>
          <w:b/>
          <w:bCs/>
        </w:rPr>
      </w:pPr>
      <w:r w:rsidRPr="00BC2DED">
        <w:rPr>
          <w:rFonts w:ascii="Times New Roman" w:hAnsi="Times New Roman"/>
          <w:b/>
          <w:bCs/>
        </w:rPr>
        <w:t>TECHNICAL SPECIFICATION FOR</w:t>
      </w:r>
    </w:p>
    <w:p w:rsidR="00836048" w:rsidRPr="00BC2DED" w:rsidRDefault="00836048" w:rsidP="00836048">
      <w:pPr>
        <w:pStyle w:val="CM7"/>
        <w:ind w:left="1080" w:hanging="1080"/>
        <w:jc w:val="center"/>
        <w:rPr>
          <w:rFonts w:ascii="Times New Roman" w:hAnsi="Times New Roman"/>
          <w:caps/>
        </w:rPr>
      </w:pPr>
      <w:proofErr w:type="gramStart"/>
      <w:r w:rsidRPr="00BC2DED">
        <w:rPr>
          <w:rFonts w:ascii="Times New Roman" w:hAnsi="Times New Roman"/>
          <w:b/>
          <w:bCs/>
          <w:caps/>
        </w:rPr>
        <w:t>PRE and</w:t>
      </w:r>
      <w:proofErr w:type="gramEnd"/>
      <w:r w:rsidRPr="00BC2DED">
        <w:rPr>
          <w:rFonts w:ascii="Times New Roman" w:hAnsi="Times New Roman"/>
          <w:b/>
          <w:bCs/>
          <w:caps/>
        </w:rPr>
        <w:t xml:space="preserve"> post CONSTRUCTION VIDEO OF PROJECT SITE</w:t>
      </w:r>
    </w:p>
    <w:p w:rsidR="00836048" w:rsidRPr="00E578D7" w:rsidRDefault="00836048" w:rsidP="00836048">
      <w:pPr>
        <w:pStyle w:val="CM8"/>
        <w:ind w:left="1080" w:hanging="1080"/>
        <w:jc w:val="both"/>
        <w:rPr>
          <w:rFonts w:ascii="Times New Roman" w:hAnsi="Times New Roman"/>
          <w:b/>
        </w:rPr>
      </w:pPr>
    </w:p>
    <w:p w:rsidR="00836048" w:rsidRPr="00E578D7" w:rsidRDefault="00836048" w:rsidP="00836048">
      <w:pPr>
        <w:pStyle w:val="Default"/>
        <w:ind w:left="1080" w:hanging="1080"/>
        <w:rPr>
          <w:color w:val="auto"/>
        </w:rPr>
      </w:pPr>
    </w:p>
    <w:p w:rsidR="00836048" w:rsidRPr="00E578D7" w:rsidRDefault="00836048" w:rsidP="00836048">
      <w:pPr>
        <w:pStyle w:val="CM8"/>
        <w:ind w:left="1080" w:hanging="1080"/>
        <w:jc w:val="both"/>
        <w:rPr>
          <w:rFonts w:ascii="Times New Roman" w:hAnsi="Times New Roman"/>
          <w:b/>
        </w:rPr>
      </w:pPr>
      <w:r w:rsidRPr="00E578D7">
        <w:rPr>
          <w:rFonts w:ascii="Times New Roman" w:hAnsi="Times New Roman"/>
          <w:b/>
        </w:rPr>
        <w:t>PART 1</w:t>
      </w:r>
      <w:r w:rsidRPr="00E578D7">
        <w:rPr>
          <w:rFonts w:ascii="Times New Roman" w:hAnsi="Times New Roman"/>
          <w:b/>
        </w:rPr>
        <w:tab/>
      </w:r>
      <w:r w:rsidRPr="00E578D7">
        <w:rPr>
          <w:rFonts w:ascii="Times New Roman" w:hAnsi="Times New Roman"/>
          <w:b/>
          <w:bCs/>
        </w:rPr>
        <w:t xml:space="preserve">GENERAL </w:t>
      </w:r>
    </w:p>
    <w:p w:rsidR="00836048" w:rsidRPr="00E578D7" w:rsidRDefault="00836048" w:rsidP="00836048">
      <w:pPr>
        <w:pStyle w:val="Default"/>
        <w:ind w:left="1080" w:hanging="1080"/>
        <w:jc w:val="both"/>
        <w:rPr>
          <w:color w:val="auto"/>
        </w:rPr>
      </w:pPr>
    </w:p>
    <w:p w:rsidR="00836048" w:rsidRPr="00E578D7" w:rsidRDefault="00836048" w:rsidP="00836048">
      <w:pPr>
        <w:pStyle w:val="Default"/>
        <w:spacing w:after="120"/>
        <w:ind w:left="1080" w:hanging="1080"/>
        <w:jc w:val="both"/>
        <w:rPr>
          <w:b/>
          <w:color w:val="auto"/>
        </w:rPr>
      </w:pPr>
      <w:r w:rsidRPr="00E578D7">
        <w:rPr>
          <w:b/>
          <w:color w:val="auto"/>
        </w:rPr>
        <w:t>1.1</w:t>
      </w:r>
      <w:r w:rsidRPr="00E578D7">
        <w:rPr>
          <w:b/>
          <w:color w:val="auto"/>
        </w:rPr>
        <w:tab/>
        <w:t>Scope of Work:</w:t>
      </w:r>
    </w:p>
    <w:p w:rsidR="00836048" w:rsidRPr="00E578D7" w:rsidRDefault="00836048" w:rsidP="00836048">
      <w:pPr>
        <w:ind w:left="1080"/>
        <w:jc w:val="both"/>
        <w:rPr>
          <w:b/>
        </w:rPr>
      </w:pPr>
      <w:r w:rsidRPr="00E578D7">
        <w:t xml:space="preserve">Furnish all necessary labor, materials, and equipment to perform color audio-video recording of the </w:t>
      </w:r>
      <w:r>
        <w:t xml:space="preserve">pre- and post-construction </w:t>
      </w:r>
      <w:r w:rsidRPr="00E578D7">
        <w:t xml:space="preserve">project site surfaces as specified herein.  Contractor shall furnish to the Owner an original copy of </w:t>
      </w:r>
      <w:r>
        <w:t>the</w:t>
      </w:r>
      <w:r w:rsidRPr="00E578D7">
        <w:t xml:space="preserve"> continuous color audio-video DVD recording</w:t>
      </w:r>
      <w:r>
        <w:t>s</w:t>
      </w:r>
      <w:r w:rsidRPr="00E578D7">
        <w:t xml:space="preserve"> of each project segment.</w:t>
      </w:r>
    </w:p>
    <w:p w:rsidR="00836048" w:rsidRPr="00E578D7" w:rsidRDefault="00836048" w:rsidP="00836048">
      <w:pPr>
        <w:ind w:left="1080"/>
        <w:jc w:val="both"/>
      </w:pPr>
    </w:p>
    <w:p w:rsidR="00836048" w:rsidRPr="00E578D7" w:rsidRDefault="00836048" w:rsidP="00836048">
      <w:pPr>
        <w:ind w:left="1080"/>
        <w:jc w:val="both"/>
      </w:pPr>
      <w:r w:rsidRPr="00E578D7">
        <w:t>The owner reserves the right to reject the audio-video DVD</w:t>
      </w:r>
      <w:r>
        <w:t>s</w:t>
      </w:r>
      <w:r w:rsidRPr="00E578D7">
        <w:t xml:space="preserve"> because of poor quality, unintelligible audio or uncontrolled pan or zoom.  Any video</w:t>
      </w:r>
      <w:r>
        <w:t>s</w:t>
      </w:r>
      <w:r w:rsidRPr="00E578D7">
        <w:t xml:space="preserve"> rejected by the Owner shall be re-videoed at no additional cost to the Owner.  The Contractor shall submit one (1) DVD to the Owner for format and content approval prior to the start of any work. </w:t>
      </w:r>
    </w:p>
    <w:p w:rsidR="00836048" w:rsidRPr="00E578D7" w:rsidRDefault="00836048" w:rsidP="00836048">
      <w:pPr>
        <w:spacing w:after="120"/>
        <w:ind w:left="1080"/>
        <w:jc w:val="both"/>
      </w:pPr>
    </w:p>
    <w:p w:rsidR="00836048" w:rsidRPr="00E578D7" w:rsidRDefault="00836048" w:rsidP="00836048">
      <w:pPr>
        <w:pStyle w:val="CM8"/>
        <w:spacing w:after="120"/>
        <w:ind w:left="1080" w:hanging="1080"/>
        <w:jc w:val="both"/>
        <w:rPr>
          <w:rFonts w:ascii="Times New Roman" w:hAnsi="Times New Roman"/>
          <w:b/>
        </w:rPr>
      </w:pPr>
      <w:r w:rsidRPr="00E578D7">
        <w:rPr>
          <w:rFonts w:ascii="Times New Roman" w:hAnsi="Times New Roman"/>
          <w:b/>
        </w:rPr>
        <w:t>1.2</w:t>
      </w:r>
      <w:r w:rsidRPr="00E578D7">
        <w:rPr>
          <w:rFonts w:ascii="Times New Roman" w:hAnsi="Times New Roman"/>
          <w:b/>
        </w:rPr>
        <w:tab/>
        <w:t>Purpose of Work:</w:t>
      </w:r>
    </w:p>
    <w:p w:rsidR="00836048" w:rsidRPr="00E578D7" w:rsidRDefault="00836048" w:rsidP="00836048">
      <w:pPr>
        <w:ind w:left="1080"/>
        <w:jc w:val="both"/>
      </w:pPr>
      <w:r w:rsidRPr="00E578D7">
        <w:t>The purpose of the color audio-video taping of the project is to provide the necessary information for restoration of surface features after completion of the project.  The contractor shall be responsible for repairing any damage</w:t>
      </w:r>
      <w:r>
        <w:t>(s)</w:t>
      </w:r>
      <w:r w:rsidRPr="00E578D7">
        <w:t xml:space="preserve"> or defect</w:t>
      </w:r>
      <w:r>
        <w:t>(s)</w:t>
      </w:r>
      <w:r w:rsidRPr="00E578D7">
        <w:t xml:space="preserve"> not documented as existing prior to construction.</w:t>
      </w:r>
    </w:p>
    <w:p w:rsidR="00836048" w:rsidRPr="00E578D7" w:rsidRDefault="00836048" w:rsidP="00836048">
      <w:pPr>
        <w:pStyle w:val="CM8"/>
        <w:spacing w:after="120"/>
        <w:ind w:left="1080" w:hanging="1080"/>
        <w:jc w:val="both"/>
        <w:rPr>
          <w:rFonts w:ascii="Times New Roman" w:hAnsi="Times New Roman"/>
        </w:rPr>
      </w:pPr>
    </w:p>
    <w:p w:rsidR="00836048" w:rsidRPr="00E578D7" w:rsidRDefault="00836048" w:rsidP="00836048">
      <w:pPr>
        <w:pStyle w:val="CM8"/>
        <w:spacing w:before="120" w:after="120"/>
        <w:ind w:left="1080" w:hanging="1080"/>
        <w:jc w:val="both"/>
        <w:rPr>
          <w:rFonts w:ascii="Times New Roman" w:hAnsi="Times New Roman"/>
          <w:b/>
        </w:rPr>
      </w:pPr>
      <w:r w:rsidRPr="00E578D7">
        <w:rPr>
          <w:rFonts w:ascii="Times New Roman" w:hAnsi="Times New Roman"/>
          <w:b/>
        </w:rPr>
        <w:t>PART 2</w:t>
      </w:r>
      <w:r w:rsidRPr="00E578D7">
        <w:rPr>
          <w:rFonts w:ascii="Times New Roman" w:hAnsi="Times New Roman"/>
          <w:b/>
        </w:rPr>
        <w:tab/>
        <w:t>QUALITY ASSURANCE</w:t>
      </w:r>
    </w:p>
    <w:p w:rsidR="00836048" w:rsidRPr="00E578D7" w:rsidRDefault="00836048" w:rsidP="00836048">
      <w:pPr>
        <w:pStyle w:val="BulletedList"/>
        <w:numPr>
          <w:ilvl w:val="0"/>
          <w:numId w:val="0"/>
        </w:numPr>
        <w:spacing w:after="120"/>
        <w:ind w:left="1080"/>
        <w:jc w:val="both"/>
        <w:rPr>
          <w:sz w:val="24"/>
          <w:szCs w:val="24"/>
        </w:rPr>
      </w:pPr>
      <w:r w:rsidRPr="00E578D7">
        <w:rPr>
          <w:sz w:val="24"/>
          <w:szCs w:val="24"/>
        </w:rPr>
        <w:t>The video recording</w:t>
      </w:r>
      <w:r>
        <w:rPr>
          <w:sz w:val="24"/>
          <w:szCs w:val="24"/>
        </w:rPr>
        <w:t>s</w:t>
      </w:r>
      <w:r w:rsidRPr="00E578D7">
        <w:rPr>
          <w:sz w:val="24"/>
          <w:szCs w:val="24"/>
        </w:rPr>
        <w:t xml:space="preserve"> shall be performed by a qualified audio-video taping firm or individual knowledgeable in construction practices and experienced in the implementation of established inspection procedures.  The </w:t>
      </w:r>
      <w:r>
        <w:rPr>
          <w:sz w:val="24"/>
          <w:szCs w:val="24"/>
        </w:rPr>
        <w:t xml:space="preserve">minimum </w:t>
      </w:r>
      <w:r w:rsidRPr="00E578D7">
        <w:rPr>
          <w:sz w:val="24"/>
          <w:szCs w:val="24"/>
        </w:rPr>
        <w:t xml:space="preserve">qualification of </w:t>
      </w:r>
      <w:r>
        <w:rPr>
          <w:sz w:val="24"/>
          <w:szCs w:val="24"/>
        </w:rPr>
        <w:t xml:space="preserve">a </w:t>
      </w:r>
      <w:r w:rsidRPr="00E578D7">
        <w:rPr>
          <w:sz w:val="24"/>
          <w:szCs w:val="24"/>
        </w:rPr>
        <w:t>videographer shall be as follows:</w:t>
      </w:r>
    </w:p>
    <w:p w:rsidR="00836048" w:rsidRPr="00E578D7" w:rsidRDefault="00836048" w:rsidP="00836048">
      <w:pPr>
        <w:pStyle w:val="BulletedList"/>
        <w:numPr>
          <w:ilvl w:val="0"/>
          <w:numId w:val="2"/>
        </w:numPr>
        <w:tabs>
          <w:tab w:val="clear" w:pos="1800"/>
        </w:tabs>
        <w:spacing w:after="120"/>
        <w:ind w:left="1440"/>
        <w:jc w:val="both"/>
        <w:rPr>
          <w:sz w:val="24"/>
          <w:szCs w:val="24"/>
        </w:rPr>
      </w:pPr>
      <w:r w:rsidRPr="00E578D7">
        <w:rPr>
          <w:sz w:val="24"/>
          <w:szCs w:val="24"/>
        </w:rPr>
        <w:t>Videographer shall be a firm or an individual of established reputation who has been regularly engaged as professional photographer for not less than three (3) years.</w:t>
      </w:r>
    </w:p>
    <w:p w:rsidR="00836048" w:rsidRPr="00E578D7" w:rsidRDefault="00836048" w:rsidP="00836048">
      <w:pPr>
        <w:pStyle w:val="BulletedList"/>
        <w:numPr>
          <w:ilvl w:val="0"/>
          <w:numId w:val="2"/>
        </w:numPr>
        <w:tabs>
          <w:tab w:val="clear" w:pos="1800"/>
        </w:tabs>
        <w:spacing w:after="120"/>
        <w:ind w:left="1440"/>
        <w:jc w:val="both"/>
        <w:rPr>
          <w:sz w:val="24"/>
          <w:szCs w:val="24"/>
        </w:rPr>
      </w:pPr>
      <w:r w:rsidRPr="00E578D7">
        <w:rPr>
          <w:sz w:val="24"/>
          <w:szCs w:val="24"/>
        </w:rPr>
        <w:t>The videographer must have had previous experience video documenting a minimum of ten (10) miles of preconstruction work.</w:t>
      </w:r>
    </w:p>
    <w:p w:rsidR="00836048" w:rsidRDefault="00836048" w:rsidP="00836048">
      <w:pPr>
        <w:pStyle w:val="BulletedList"/>
        <w:numPr>
          <w:ilvl w:val="0"/>
          <w:numId w:val="2"/>
        </w:numPr>
        <w:tabs>
          <w:tab w:val="clear" w:pos="1800"/>
        </w:tabs>
        <w:spacing w:after="120"/>
        <w:ind w:left="1440"/>
        <w:jc w:val="both"/>
        <w:rPr>
          <w:sz w:val="24"/>
          <w:szCs w:val="24"/>
        </w:rPr>
      </w:pPr>
      <w:r w:rsidRPr="00E578D7">
        <w:rPr>
          <w:sz w:val="24"/>
          <w:szCs w:val="24"/>
        </w:rPr>
        <w:t>Any apprentice videographer must be continuously supervised by an above described experienced videographer.</w:t>
      </w:r>
    </w:p>
    <w:p w:rsidR="00836048" w:rsidRDefault="00836048" w:rsidP="00836048">
      <w:pPr>
        <w:pStyle w:val="BulletedList"/>
        <w:numPr>
          <w:ilvl w:val="0"/>
          <w:numId w:val="0"/>
        </w:numPr>
        <w:spacing w:after="120"/>
        <w:ind w:left="1440"/>
        <w:jc w:val="both"/>
        <w:rPr>
          <w:sz w:val="24"/>
          <w:szCs w:val="24"/>
        </w:rPr>
        <w:sectPr w:rsidR="00836048" w:rsidSect="002346F2">
          <w:headerReference w:type="default" r:id="rId7"/>
          <w:footerReference w:type="default" r:id="rId8"/>
          <w:pgSz w:w="12240" w:h="15840"/>
          <w:pgMar w:top="1440" w:right="1620" w:bottom="1980" w:left="1440" w:header="720" w:footer="938" w:gutter="0"/>
          <w:pgNumType w:start="1"/>
          <w:cols w:space="720"/>
          <w:docGrid w:linePitch="360"/>
        </w:sectPr>
      </w:pPr>
    </w:p>
    <w:p w:rsidR="00836048" w:rsidRDefault="00836048" w:rsidP="00836048">
      <w:pPr>
        <w:pStyle w:val="CM8"/>
        <w:ind w:left="1080" w:hanging="1080"/>
        <w:jc w:val="both"/>
        <w:rPr>
          <w:rFonts w:ascii="Times New Roman" w:hAnsi="Times New Roman"/>
          <w:b/>
        </w:rPr>
      </w:pPr>
    </w:p>
    <w:p w:rsidR="00836048" w:rsidRPr="00E578D7" w:rsidRDefault="00836048" w:rsidP="00836048">
      <w:pPr>
        <w:pStyle w:val="CM8"/>
        <w:ind w:left="1080" w:hanging="1080"/>
        <w:jc w:val="both"/>
        <w:rPr>
          <w:rFonts w:ascii="Times New Roman" w:hAnsi="Times New Roman"/>
          <w:b/>
        </w:rPr>
      </w:pPr>
      <w:r w:rsidRPr="00E578D7">
        <w:rPr>
          <w:rFonts w:ascii="Times New Roman" w:hAnsi="Times New Roman"/>
          <w:b/>
        </w:rPr>
        <w:t>PART 3</w:t>
      </w:r>
      <w:r w:rsidRPr="00E578D7">
        <w:rPr>
          <w:rFonts w:ascii="Times New Roman" w:hAnsi="Times New Roman"/>
          <w:b/>
        </w:rPr>
        <w:tab/>
      </w:r>
      <w:r w:rsidRPr="00E578D7">
        <w:rPr>
          <w:rFonts w:ascii="Times New Roman" w:hAnsi="Times New Roman"/>
          <w:b/>
          <w:bCs/>
        </w:rPr>
        <w:t>EXECUTION</w:t>
      </w:r>
    </w:p>
    <w:p w:rsidR="00836048" w:rsidRPr="00E578D7" w:rsidRDefault="00836048" w:rsidP="00836048">
      <w:pPr>
        <w:pStyle w:val="CM8"/>
        <w:ind w:left="1080" w:hanging="1080"/>
        <w:jc w:val="both"/>
        <w:rPr>
          <w:rFonts w:ascii="Times New Roman" w:hAnsi="Times New Roman"/>
          <w:b/>
        </w:rPr>
      </w:pPr>
    </w:p>
    <w:p w:rsidR="00836048" w:rsidRPr="00E578D7" w:rsidRDefault="00836048" w:rsidP="00836048">
      <w:pPr>
        <w:pStyle w:val="BulletedList"/>
        <w:numPr>
          <w:ilvl w:val="0"/>
          <w:numId w:val="0"/>
        </w:numPr>
        <w:ind w:left="1080"/>
        <w:jc w:val="both"/>
        <w:rPr>
          <w:b/>
          <w:sz w:val="24"/>
          <w:szCs w:val="24"/>
        </w:rPr>
      </w:pPr>
      <w:r>
        <w:rPr>
          <w:sz w:val="24"/>
          <w:szCs w:val="24"/>
        </w:rPr>
        <w:t>Ten (</w:t>
      </w:r>
      <w:r w:rsidRPr="0055740F">
        <w:rPr>
          <w:sz w:val="24"/>
          <w:szCs w:val="24"/>
        </w:rPr>
        <w:t>10</w:t>
      </w:r>
      <w:r>
        <w:rPr>
          <w:sz w:val="24"/>
          <w:szCs w:val="24"/>
        </w:rPr>
        <w:t>)</w:t>
      </w:r>
      <w:r w:rsidRPr="0055740F">
        <w:rPr>
          <w:sz w:val="24"/>
          <w:szCs w:val="24"/>
        </w:rPr>
        <w:t xml:space="preserve"> </w:t>
      </w:r>
      <w:r>
        <w:rPr>
          <w:sz w:val="24"/>
          <w:szCs w:val="24"/>
        </w:rPr>
        <w:t>d</w:t>
      </w:r>
      <w:r w:rsidRPr="0055740F">
        <w:rPr>
          <w:sz w:val="24"/>
          <w:szCs w:val="24"/>
        </w:rPr>
        <w:t>ays prior</w:t>
      </w:r>
      <w:r w:rsidRPr="00E578D7">
        <w:rPr>
          <w:sz w:val="24"/>
          <w:szCs w:val="24"/>
        </w:rPr>
        <w:t xml:space="preserve"> to the commencement of any construction, equipment or material mobilization, the Contractor shall perform an audio-video survey of each project site area which will be excavated or which has the potential to be disturbed by the Contractor’s operations.  </w:t>
      </w:r>
      <w:r>
        <w:rPr>
          <w:sz w:val="24"/>
          <w:szCs w:val="24"/>
        </w:rPr>
        <w:t xml:space="preserve">The Contractor shall also perform an audio video survey of each project site after all construction work and site restoration is completed.  </w:t>
      </w:r>
      <w:r w:rsidRPr="00E578D7">
        <w:rPr>
          <w:sz w:val="24"/>
          <w:szCs w:val="24"/>
        </w:rPr>
        <w:t>Specific areas of this project include, but are not limited to:</w:t>
      </w:r>
    </w:p>
    <w:p w:rsidR="00836048" w:rsidRPr="00E578D7" w:rsidRDefault="00836048" w:rsidP="00836048">
      <w:pPr>
        <w:pStyle w:val="BulletedList"/>
        <w:numPr>
          <w:ilvl w:val="0"/>
          <w:numId w:val="0"/>
        </w:numPr>
        <w:ind w:left="360"/>
        <w:jc w:val="both"/>
        <w:rPr>
          <w:b/>
          <w:sz w:val="24"/>
          <w:szCs w:val="24"/>
        </w:rPr>
      </w:pPr>
    </w:p>
    <w:p w:rsidR="00836048" w:rsidRPr="00E578D7" w:rsidRDefault="00836048" w:rsidP="00836048">
      <w:pPr>
        <w:pStyle w:val="BulletedList"/>
        <w:numPr>
          <w:ilvl w:val="0"/>
          <w:numId w:val="3"/>
        </w:numPr>
        <w:spacing w:after="120"/>
        <w:jc w:val="both"/>
        <w:rPr>
          <w:sz w:val="24"/>
          <w:szCs w:val="24"/>
        </w:rPr>
      </w:pPr>
      <w:r w:rsidRPr="00E578D7">
        <w:rPr>
          <w:sz w:val="24"/>
          <w:szCs w:val="24"/>
        </w:rPr>
        <w:t>All areas to be entered by vehicles or equipment, including construction areas for both internal and excavated improvements.</w:t>
      </w:r>
    </w:p>
    <w:p w:rsidR="00836048" w:rsidRPr="00E578D7" w:rsidRDefault="00836048" w:rsidP="00836048">
      <w:pPr>
        <w:pStyle w:val="BulletedList"/>
        <w:numPr>
          <w:ilvl w:val="0"/>
          <w:numId w:val="3"/>
        </w:numPr>
        <w:spacing w:after="120"/>
        <w:jc w:val="both"/>
        <w:rPr>
          <w:sz w:val="24"/>
          <w:szCs w:val="24"/>
        </w:rPr>
      </w:pPr>
      <w:r w:rsidRPr="00E578D7">
        <w:rPr>
          <w:sz w:val="24"/>
          <w:szCs w:val="24"/>
        </w:rPr>
        <w:t>Areas requiring utility work.</w:t>
      </w:r>
    </w:p>
    <w:p w:rsidR="00836048" w:rsidRPr="00E578D7" w:rsidRDefault="00836048" w:rsidP="00836048">
      <w:pPr>
        <w:pStyle w:val="BulletedList"/>
        <w:numPr>
          <w:ilvl w:val="0"/>
          <w:numId w:val="3"/>
        </w:numPr>
        <w:spacing w:after="120"/>
        <w:jc w:val="both"/>
        <w:rPr>
          <w:sz w:val="24"/>
          <w:szCs w:val="24"/>
        </w:rPr>
      </w:pPr>
      <w:r w:rsidRPr="00E578D7">
        <w:rPr>
          <w:sz w:val="24"/>
          <w:szCs w:val="24"/>
        </w:rPr>
        <w:t>Paved and unpaved areas which will be entered by vehicles or equipment.</w:t>
      </w:r>
    </w:p>
    <w:p w:rsidR="00836048" w:rsidRPr="00E578D7" w:rsidRDefault="00836048" w:rsidP="00836048">
      <w:pPr>
        <w:pStyle w:val="BulletedList"/>
        <w:numPr>
          <w:ilvl w:val="0"/>
          <w:numId w:val="3"/>
        </w:numPr>
        <w:spacing w:after="120"/>
        <w:jc w:val="both"/>
        <w:rPr>
          <w:sz w:val="24"/>
          <w:szCs w:val="24"/>
        </w:rPr>
      </w:pPr>
      <w:r w:rsidRPr="00E578D7">
        <w:rPr>
          <w:sz w:val="24"/>
          <w:szCs w:val="24"/>
        </w:rPr>
        <w:t>Other areas that may be impacted by the work, including work staging areas and field offices, as directed by the Owner.</w:t>
      </w:r>
    </w:p>
    <w:p w:rsidR="00836048" w:rsidRPr="00E578D7" w:rsidRDefault="00836048" w:rsidP="00836048">
      <w:pPr>
        <w:pStyle w:val="BulletedList"/>
        <w:numPr>
          <w:ilvl w:val="0"/>
          <w:numId w:val="0"/>
        </w:numPr>
        <w:ind w:left="1325" w:hanging="245"/>
        <w:jc w:val="both"/>
        <w:rPr>
          <w:sz w:val="24"/>
          <w:szCs w:val="24"/>
        </w:rPr>
      </w:pPr>
    </w:p>
    <w:p w:rsidR="00836048" w:rsidRPr="00E578D7" w:rsidRDefault="00836048" w:rsidP="00836048">
      <w:pPr>
        <w:pStyle w:val="BulletedList"/>
        <w:numPr>
          <w:ilvl w:val="0"/>
          <w:numId w:val="0"/>
        </w:numPr>
        <w:ind w:left="1080"/>
        <w:jc w:val="both"/>
        <w:rPr>
          <w:sz w:val="24"/>
          <w:szCs w:val="24"/>
        </w:rPr>
      </w:pPr>
      <w:r w:rsidRPr="00E578D7">
        <w:rPr>
          <w:sz w:val="24"/>
          <w:szCs w:val="24"/>
        </w:rPr>
        <w:t xml:space="preserve">The Contractor shall be responsible for the timely execution of the </w:t>
      </w:r>
      <w:proofErr w:type="gramStart"/>
      <w:r w:rsidRPr="00E578D7">
        <w:rPr>
          <w:sz w:val="24"/>
          <w:szCs w:val="24"/>
        </w:rPr>
        <w:t>pre</w:t>
      </w:r>
      <w:r>
        <w:rPr>
          <w:sz w:val="24"/>
          <w:szCs w:val="24"/>
        </w:rPr>
        <w:t xml:space="preserve"> and</w:t>
      </w:r>
      <w:proofErr w:type="gramEnd"/>
      <w:r>
        <w:rPr>
          <w:sz w:val="24"/>
          <w:szCs w:val="24"/>
        </w:rPr>
        <w:t xml:space="preserve"> post </w:t>
      </w:r>
      <w:r w:rsidRPr="00E578D7">
        <w:rPr>
          <w:sz w:val="24"/>
          <w:szCs w:val="24"/>
        </w:rPr>
        <w:t>construction audio-video survey, its vantage points, and quality.  The contractor shall cooperate with the videographer’s work and provide reasonable auxiliary services as requested, including access and use of temporary facilities including temporary lighting.</w:t>
      </w:r>
    </w:p>
    <w:p w:rsidR="00836048" w:rsidRPr="00E578D7" w:rsidRDefault="00836048" w:rsidP="00836048">
      <w:pPr>
        <w:pStyle w:val="BulletedList"/>
        <w:numPr>
          <w:ilvl w:val="0"/>
          <w:numId w:val="0"/>
        </w:numPr>
        <w:ind w:left="1080"/>
        <w:jc w:val="both"/>
        <w:rPr>
          <w:sz w:val="24"/>
          <w:szCs w:val="24"/>
        </w:rPr>
      </w:pPr>
    </w:p>
    <w:p w:rsidR="00836048" w:rsidRPr="00E578D7" w:rsidRDefault="00836048" w:rsidP="00836048">
      <w:pPr>
        <w:pStyle w:val="BulletedList"/>
        <w:numPr>
          <w:ilvl w:val="0"/>
          <w:numId w:val="0"/>
        </w:numPr>
        <w:ind w:left="1080"/>
        <w:jc w:val="both"/>
        <w:rPr>
          <w:sz w:val="24"/>
          <w:szCs w:val="24"/>
        </w:rPr>
      </w:pPr>
      <w:r w:rsidRPr="00E578D7">
        <w:rPr>
          <w:sz w:val="24"/>
          <w:szCs w:val="24"/>
        </w:rPr>
        <w:t>Submitted DVD</w:t>
      </w:r>
      <w:r>
        <w:rPr>
          <w:sz w:val="24"/>
          <w:szCs w:val="24"/>
        </w:rPr>
        <w:t>s</w:t>
      </w:r>
      <w:r w:rsidRPr="00E578D7">
        <w:rPr>
          <w:sz w:val="24"/>
          <w:szCs w:val="24"/>
        </w:rPr>
        <w:t xml:space="preserve"> shall be reviewed and approved by the Owner within five (5) days of submittal of a satisfactory survey.  Should the DVD not provide adequate coverage to fully illustrate the physical condition of the work area or not </w:t>
      </w:r>
      <w:proofErr w:type="gramStart"/>
      <w:r w:rsidRPr="00E578D7">
        <w:rPr>
          <w:sz w:val="24"/>
          <w:szCs w:val="24"/>
        </w:rPr>
        <w:t>be in compliance with</w:t>
      </w:r>
      <w:proofErr w:type="gramEnd"/>
      <w:r w:rsidRPr="00E578D7">
        <w:rPr>
          <w:sz w:val="24"/>
          <w:szCs w:val="24"/>
        </w:rPr>
        <w:t xml:space="preserve"> the specifications, project areas shall be resurveyed prior to the initiation of construction at the project sites, with no additional cost to the Owner.</w:t>
      </w:r>
    </w:p>
    <w:p w:rsidR="00836048" w:rsidRPr="00E578D7" w:rsidRDefault="00836048" w:rsidP="00836048">
      <w:pPr>
        <w:pStyle w:val="BulletedList"/>
        <w:numPr>
          <w:ilvl w:val="0"/>
          <w:numId w:val="0"/>
        </w:numPr>
        <w:ind w:left="1080"/>
        <w:jc w:val="both"/>
        <w:rPr>
          <w:sz w:val="24"/>
          <w:szCs w:val="24"/>
        </w:rPr>
      </w:pPr>
    </w:p>
    <w:p w:rsidR="00836048" w:rsidRPr="00E578D7" w:rsidRDefault="00836048" w:rsidP="00836048">
      <w:pPr>
        <w:pStyle w:val="BulletedList"/>
        <w:numPr>
          <w:ilvl w:val="0"/>
          <w:numId w:val="0"/>
        </w:numPr>
        <w:ind w:left="1080"/>
        <w:jc w:val="both"/>
        <w:rPr>
          <w:sz w:val="24"/>
          <w:szCs w:val="24"/>
        </w:rPr>
      </w:pPr>
      <w:r w:rsidRPr="00E578D7">
        <w:rPr>
          <w:sz w:val="24"/>
          <w:szCs w:val="24"/>
        </w:rPr>
        <w:t>The Contractor shall provide one</w:t>
      </w:r>
      <w:r>
        <w:rPr>
          <w:sz w:val="24"/>
          <w:szCs w:val="24"/>
        </w:rPr>
        <w:t xml:space="preserve"> (1) </w:t>
      </w:r>
      <w:r w:rsidRPr="00E578D7">
        <w:rPr>
          <w:sz w:val="24"/>
          <w:szCs w:val="24"/>
        </w:rPr>
        <w:t>copy</w:t>
      </w:r>
      <w:r>
        <w:rPr>
          <w:sz w:val="24"/>
          <w:szCs w:val="24"/>
        </w:rPr>
        <w:t xml:space="preserve"> for each </w:t>
      </w:r>
      <w:proofErr w:type="gramStart"/>
      <w:r>
        <w:rPr>
          <w:sz w:val="24"/>
          <w:szCs w:val="24"/>
        </w:rPr>
        <w:t>pre and</w:t>
      </w:r>
      <w:proofErr w:type="gramEnd"/>
      <w:r>
        <w:rPr>
          <w:sz w:val="24"/>
          <w:szCs w:val="24"/>
        </w:rPr>
        <w:t xml:space="preserve"> post construction phases</w:t>
      </w:r>
      <w:r w:rsidRPr="00E578D7">
        <w:rPr>
          <w:sz w:val="24"/>
          <w:szCs w:val="24"/>
        </w:rPr>
        <w:t>; labeled on the DVD and jewel case cover</w:t>
      </w:r>
      <w:r>
        <w:rPr>
          <w:sz w:val="24"/>
          <w:szCs w:val="24"/>
        </w:rPr>
        <w:t xml:space="preserve"> as follows</w:t>
      </w:r>
      <w:r w:rsidRPr="00E578D7">
        <w:rPr>
          <w:sz w:val="24"/>
          <w:szCs w:val="24"/>
        </w:rPr>
        <w:t>:</w:t>
      </w:r>
    </w:p>
    <w:p w:rsidR="00836048" w:rsidRPr="00E578D7" w:rsidRDefault="00836048" w:rsidP="00836048">
      <w:pPr>
        <w:pStyle w:val="BulletedList"/>
        <w:numPr>
          <w:ilvl w:val="0"/>
          <w:numId w:val="0"/>
        </w:numPr>
        <w:ind w:left="1080"/>
        <w:jc w:val="center"/>
        <w:rPr>
          <w:sz w:val="24"/>
          <w:szCs w:val="24"/>
          <w:u w:val="single"/>
        </w:rPr>
      </w:pPr>
    </w:p>
    <w:p w:rsidR="00836048" w:rsidRPr="005B0B88" w:rsidRDefault="00836048" w:rsidP="00836048">
      <w:pPr>
        <w:pStyle w:val="BulletedList"/>
        <w:numPr>
          <w:ilvl w:val="0"/>
          <w:numId w:val="0"/>
        </w:numPr>
        <w:ind w:left="3420" w:hanging="180"/>
        <w:rPr>
          <w:b/>
          <w:sz w:val="24"/>
          <w:szCs w:val="24"/>
          <w:u w:val="single"/>
        </w:rPr>
      </w:pPr>
      <w:r w:rsidRPr="005B0B88">
        <w:rPr>
          <w:b/>
          <w:sz w:val="24"/>
          <w:szCs w:val="24"/>
          <w:u w:val="single"/>
        </w:rPr>
        <w:t>Face of DVD &amp; Case Cover</w:t>
      </w:r>
    </w:p>
    <w:p w:rsidR="00836048" w:rsidRPr="00E578D7" w:rsidRDefault="00836048" w:rsidP="00836048">
      <w:pPr>
        <w:pStyle w:val="BulletedList"/>
        <w:numPr>
          <w:ilvl w:val="0"/>
          <w:numId w:val="0"/>
        </w:numPr>
        <w:ind w:left="3420" w:hanging="180"/>
        <w:rPr>
          <w:sz w:val="24"/>
          <w:szCs w:val="24"/>
          <w:u w:val="single"/>
        </w:rPr>
      </w:pPr>
    </w:p>
    <w:p w:rsidR="00836048" w:rsidRDefault="00836048" w:rsidP="00836048">
      <w:pPr>
        <w:pStyle w:val="BulletedList"/>
        <w:numPr>
          <w:ilvl w:val="0"/>
          <w:numId w:val="0"/>
        </w:numPr>
        <w:ind w:left="1080"/>
        <w:jc w:val="center"/>
        <w:rPr>
          <w:sz w:val="24"/>
          <w:szCs w:val="24"/>
          <w:u w:val="single"/>
        </w:rPr>
      </w:pPr>
    </w:p>
    <w:p w:rsidR="00836048" w:rsidRPr="00E578D7" w:rsidRDefault="00836048" w:rsidP="00836048">
      <w:pPr>
        <w:pStyle w:val="BulletedList"/>
        <w:numPr>
          <w:ilvl w:val="0"/>
          <w:numId w:val="0"/>
        </w:numPr>
        <w:ind w:left="1080"/>
        <w:jc w:val="center"/>
        <w:rPr>
          <w:b/>
          <w:sz w:val="24"/>
          <w:szCs w:val="24"/>
        </w:rPr>
      </w:pPr>
      <w:r>
        <w:rPr>
          <w:b/>
          <w:sz w:val="24"/>
          <w:szCs w:val="24"/>
          <w:u w:val="single"/>
        </w:rPr>
        <w:t>(</w:t>
      </w:r>
      <w:r w:rsidRPr="00805BE5">
        <w:rPr>
          <w:b/>
          <w:sz w:val="24"/>
          <w:szCs w:val="24"/>
          <w:u w:val="single"/>
        </w:rPr>
        <w:t>PRE</w:t>
      </w:r>
      <w:r>
        <w:rPr>
          <w:b/>
          <w:sz w:val="24"/>
          <w:szCs w:val="24"/>
          <w:u w:val="single"/>
        </w:rPr>
        <w:t>)</w:t>
      </w:r>
      <w:r>
        <w:rPr>
          <w:b/>
          <w:sz w:val="24"/>
          <w:szCs w:val="24"/>
        </w:rPr>
        <w:t xml:space="preserve"> OR (</w:t>
      </w:r>
      <w:r w:rsidRPr="00805BE5">
        <w:rPr>
          <w:b/>
          <w:sz w:val="24"/>
          <w:szCs w:val="24"/>
          <w:u w:val="single"/>
        </w:rPr>
        <w:t>POST</w:t>
      </w:r>
      <w:r>
        <w:rPr>
          <w:b/>
          <w:sz w:val="24"/>
          <w:szCs w:val="24"/>
          <w:u w:val="single"/>
        </w:rPr>
        <w:t>)</w:t>
      </w:r>
      <w:r>
        <w:rPr>
          <w:b/>
          <w:sz w:val="24"/>
          <w:szCs w:val="24"/>
        </w:rPr>
        <w:t xml:space="preserve"> </w:t>
      </w:r>
      <w:r w:rsidRPr="00E578D7">
        <w:rPr>
          <w:b/>
          <w:sz w:val="24"/>
          <w:szCs w:val="24"/>
        </w:rPr>
        <w:t>CONSTRUCTION AUDIO-VIDEO SURVEY</w:t>
      </w:r>
    </w:p>
    <w:p w:rsidR="00836048" w:rsidRPr="00E578D7" w:rsidRDefault="00836048" w:rsidP="00836048">
      <w:pPr>
        <w:pStyle w:val="BulletedList"/>
        <w:numPr>
          <w:ilvl w:val="0"/>
          <w:numId w:val="0"/>
        </w:numPr>
        <w:ind w:left="1080"/>
        <w:jc w:val="center"/>
        <w:rPr>
          <w:b/>
          <w:sz w:val="24"/>
          <w:szCs w:val="24"/>
        </w:rPr>
      </w:pPr>
    </w:p>
    <w:p w:rsidR="00836048" w:rsidRPr="00E578D7" w:rsidRDefault="00836048" w:rsidP="00836048">
      <w:pPr>
        <w:pStyle w:val="BulletedList"/>
        <w:numPr>
          <w:ilvl w:val="0"/>
          <w:numId w:val="0"/>
        </w:numPr>
        <w:tabs>
          <w:tab w:val="left" w:pos="5040"/>
        </w:tabs>
        <w:ind w:left="1080"/>
        <w:rPr>
          <w:b/>
          <w:sz w:val="24"/>
          <w:szCs w:val="24"/>
        </w:rPr>
      </w:pPr>
      <w:r w:rsidRPr="00E578D7">
        <w:rPr>
          <w:b/>
          <w:sz w:val="24"/>
          <w:szCs w:val="24"/>
        </w:rPr>
        <w:t xml:space="preserve">Contract No. ____________________  </w:t>
      </w:r>
      <w:r>
        <w:rPr>
          <w:b/>
          <w:sz w:val="24"/>
          <w:szCs w:val="24"/>
        </w:rPr>
        <w:t xml:space="preserve"> </w:t>
      </w:r>
      <w:r w:rsidRPr="00E578D7">
        <w:rPr>
          <w:b/>
          <w:sz w:val="24"/>
          <w:szCs w:val="24"/>
        </w:rPr>
        <w:t xml:space="preserve">Project </w:t>
      </w:r>
      <w:proofErr w:type="gramStart"/>
      <w:r w:rsidRPr="00E578D7">
        <w:rPr>
          <w:b/>
          <w:sz w:val="24"/>
          <w:szCs w:val="24"/>
        </w:rPr>
        <w:t>Title:_</w:t>
      </w:r>
      <w:proofErr w:type="gramEnd"/>
      <w:r w:rsidRPr="00E578D7">
        <w:rPr>
          <w:b/>
          <w:sz w:val="24"/>
          <w:szCs w:val="24"/>
        </w:rPr>
        <w:t>_______________</w:t>
      </w:r>
    </w:p>
    <w:p w:rsidR="00836048" w:rsidRPr="00E578D7" w:rsidRDefault="00836048" w:rsidP="00836048">
      <w:pPr>
        <w:pStyle w:val="BulletedList"/>
        <w:numPr>
          <w:ilvl w:val="0"/>
          <w:numId w:val="0"/>
        </w:numPr>
        <w:tabs>
          <w:tab w:val="left" w:pos="5040"/>
        </w:tabs>
        <w:ind w:left="1080"/>
        <w:jc w:val="center"/>
        <w:rPr>
          <w:b/>
          <w:sz w:val="24"/>
          <w:szCs w:val="24"/>
        </w:rPr>
      </w:pPr>
    </w:p>
    <w:p w:rsidR="00836048" w:rsidRPr="00E578D7" w:rsidRDefault="00836048" w:rsidP="00836048">
      <w:pPr>
        <w:pStyle w:val="BulletedList"/>
        <w:numPr>
          <w:ilvl w:val="0"/>
          <w:numId w:val="0"/>
        </w:numPr>
        <w:tabs>
          <w:tab w:val="left" w:pos="5040"/>
        </w:tabs>
        <w:ind w:left="1080"/>
        <w:rPr>
          <w:b/>
          <w:sz w:val="24"/>
          <w:szCs w:val="24"/>
        </w:rPr>
      </w:pPr>
      <w:proofErr w:type="gramStart"/>
      <w:r w:rsidRPr="00E578D7">
        <w:rPr>
          <w:b/>
          <w:sz w:val="24"/>
          <w:szCs w:val="24"/>
        </w:rPr>
        <w:t>Contractor:_</w:t>
      </w:r>
      <w:proofErr w:type="gramEnd"/>
      <w:r w:rsidRPr="00E578D7">
        <w:rPr>
          <w:b/>
          <w:sz w:val="24"/>
          <w:szCs w:val="24"/>
        </w:rPr>
        <w:t xml:space="preserve">_____________________ </w:t>
      </w:r>
      <w:r>
        <w:rPr>
          <w:b/>
          <w:sz w:val="24"/>
          <w:szCs w:val="24"/>
        </w:rPr>
        <w:t xml:space="preserve"> </w:t>
      </w:r>
      <w:r w:rsidRPr="00E578D7">
        <w:rPr>
          <w:b/>
          <w:sz w:val="24"/>
          <w:szCs w:val="24"/>
        </w:rPr>
        <w:t>DVD No._________</w:t>
      </w:r>
    </w:p>
    <w:p w:rsidR="00836048" w:rsidRPr="00E578D7" w:rsidRDefault="00836048" w:rsidP="00836048">
      <w:pPr>
        <w:pStyle w:val="BulletedList"/>
        <w:numPr>
          <w:ilvl w:val="0"/>
          <w:numId w:val="0"/>
        </w:numPr>
        <w:tabs>
          <w:tab w:val="left" w:pos="5040"/>
        </w:tabs>
        <w:ind w:left="1080"/>
        <w:jc w:val="center"/>
        <w:rPr>
          <w:b/>
          <w:sz w:val="24"/>
          <w:szCs w:val="24"/>
        </w:rPr>
      </w:pPr>
    </w:p>
    <w:p w:rsidR="00836048" w:rsidRPr="00E578D7" w:rsidRDefault="00836048" w:rsidP="00836048">
      <w:pPr>
        <w:pStyle w:val="BulletedList"/>
        <w:numPr>
          <w:ilvl w:val="0"/>
          <w:numId w:val="0"/>
        </w:numPr>
        <w:tabs>
          <w:tab w:val="left" w:pos="5040"/>
        </w:tabs>
        <w:ind w:left="1080"/>
        <w:rPr>
          <w:b/>
          <w:sz w:val="24"/>
          <w:szCs w:val="24"/>
        </w:rPr>
      </w:pPr>
      <w:r w:rsidRPr="00E578D7">
        <w:rPr>
          <w:b/>
          <w:sz w:val="24"/>
          <w:szCs w:val="24"/>
        </w:rPr>
        <w:t>Date Televised (MM/</w:t>
      </w:r>
      <w:proofErr w:type="gramStart"/>
      <w:r w:rsidRPr="00E578D7">
        <w:rPr>
          <w:b/>
          <w:sz w:val="24"/>
          <w:szCs w:val="24"/>
        </w:rPr>
        <w:t>YY)_</w:t>
      </w:r>
      <w:proofErr w:type="gramEnd"/>
      <w:r w:rsidRPr="00E578D7">
        <w:rPr>
          <w:b/>
          <w:sz w:val="24"/>
          <w:szCs w:val="24"/>
        </w:rPr>
        <w:t>__________ Date Submitted_______________</w:t>
      </w:r>
    </w:p>
    <w:p w:rsidR="00836048" w:rsidRPr="005B0B88" w:rsidRDefault="00836048" w:rsidP="00B06538">
      <w:pPr>
        <w:pStyle w:val="BulletedList"/>
        <w:numPr>
          <w:ilvl w:val="0"/>
          <w:numId w:val="0"/>
        </w:numPr>
        <w:tabs>
          <w:tab w:val="left" w:pos="3600"/>
        </w:tabs>
        <w:ind w:left="1080"/>
        <w:rPr>
          <w:b/>
          <w:sz w:val="24"/>
          <w:szCs w:val="24"/>
          <w:u w:val="single"/>
        </w:rPr>
      </w:pPr>
      <w:r w:rsidRPr="006A213B">
        <w:rPr>
          <w:sz w:val="24"/>
          <w:szCs w:val="24"/>
        </w:rPr>
        <w:lastRenderedPageBreak/>
        <w:tab/>
      </w:r>
      <w:r w:rsidRPr="005B0B88">
        <w:rPr>
          <w:b/>
          <w:sz w:val="24"/>
          <w:szCs w:val="24"/>
          <w:u w:val="single"/>
        </w:rPr>
        <w:t>Inside of Case Cover</w:t>
      </w:r>
    </w:p>
    <w:p w:rsidR="00836048" w:rsidRPr="00E578D7" w:rsidRDefault="00836048" w:rsidP="00836048">
      <w:pPr>
        <w:pStyle w:val="BulletedList"/>
        <w:numPr>
          <w:ilvl w:val="0"/>
          <w:numId w:val="0"/>
        </w:numPr>
        <w:tabs>
          <w:tab w:val="left" w:pos="3600"/>
        </w:tabs>
        <w:ind w:left="1080"/>
        <w:rPr>
          <w:sz w:val="24"/>
          <w:szCs w:val="24"/>
          <w:u w:val="single"/>
        </w:rPr>
      </w:pPr>
    </w:p>
    <w:p w:rsidR="00836048" w:rsidRPr="00E578D7" w:rsidRDefault="00836048" w:rsidP="00836048">
      <w:pPr>
        <w:pStyle w:val="BulletedList"/>
        <w:numPr>
          <w:ilvl w:val="0"/>
          <w:numId w:val="0"/>
        </w:numPr>
        <w:ind w:left="1080"/>
        <w:jc w:val="center"/>
        <w:rPr>
          <w:sz w:val="24"/>
          <w:szCs w:val="24"/>
          <w:u w:val="single"/>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2"/>
        <w:gridCol w:w="2952"/>
        <w:gridCol w:w="2952"/>
      </w:tblGrid>
      <w:tr w:rsidR="00836048" w:rsidRPr="00E578D7" w:rsidTr="00A37380">
        <w:trPr>
          <w:trHeight w:val="737"/>
        </w:trPr>
        <w:tc>
          <w:tcPr>
            <w:tcW w:w="2952" w:type="dxa"/>
            <w:shd w:val="clear" w:color="auto" w:fill="auto"/>
          </w:tcPr>
          <w:p w:rsidR="00836048" w:rsidRPr="006C4CC9" w:rsidRDefault="00836048" w:rsidP="00A37380">
            <w:pPr>
              <w:pStyle w:val="BulletedList"/>
              <w:numPr>
                <w:ilvl w:val="0"/>
                <w:numId w:val="0"/>
              </w:numPr>
              <w:jc w:val="center"/>
              <w:rPr>
                <w:b/>
                <w:sz w:val="24"/>
                <w:szCs w:val="24"/>
              </w:rPr>
            </w:pPr>
          </w:p>
          <w:p w:rsidR="00836048" w:rsidRPr="006C4CC9" w:rsidRDefault="00836048" w:rsidP="00A37380">
            <w:pPr>
              <w:pStyle w:val="BulletedList"/>
              <w:numPr>
                <w:ilvl w:val="0"/>
                <w:numId w:val="0"/>
              </w:numPr>
              <w:jc w:val="center"/>
              <w:rPr>
                <w:b/>
                <w:sz w:val="24"/>
                <w:szCs w:val="24"/>
              </w:rPr>
            </w:pPr>
            <w:r w:rsidRPr="006C4CC9">
              <w:rPr>
                <w:b/>
                <w:sz w:val="24"/>
                <w:szCs w:val="24"/>
              </w:rPr>
              <w:t>Project Segment No.</w:t>
            </w:r>
          </w:p>
        </w:tc>
        <w:tc>
          <w:tcPr>
            <w:tcW w:w="2952" w:type="dxa"/>
            <w:shd w:val="clear" w:color="auto" w:fill="auto"/>
          </w:tcPr>
          <w:p w:rsidR="00836048" w:rsidRPr="006C4CC9" w:rsidRDefault="00836048" w:rsidP="00A37380">
            <w:pPr>
              <w:pStyle w:val="BulletedList"/>
              <w:numPr>
                <w:ilvl w:val="0"/>
                <w:numId w:val="0"/>
              </w:numPr>
              <w:jc w:val="center"/>
              <w:rPr>
                <w:b/>
                <w:sz w:val="24"/>
                <w:szCs w:val="24"/>
              </w:rPr>
            </w:pPr>
          </w:p>
          <w:p w:rsidR="00836048" w:rsidRPr="006C4CC9" w:rsidRDefault="00836048" w:rsidP="00A37380">
            <w:pPr>
              <w:pStyle w:val="BulletedList"/>
              <w:numPr>
                <w:ilvl w:val="0"/>
                <w:numId w:val="0"/>
              </w:numPr>
              <w:jc w:val="center"/>
              <w:rPr>
                <w:b/>
                <w:sz w:val="24"/>
                <w:szCs w:val="24"/>
              </w:rPr>
            </w:pPr>
            <w:r w:rsidRPr="006C4CC9">
              <w:rPr>
                <w:b/>
                <w:sz w:val="24"/>
                <w:szCs w:val="24"/>
              </w:rPr>
              <w:t>Street, Address/Location</w:t>
            </w:r>
          </w:p>
        </w:tc>
        <w:tc>
          <w:tcPr>
            <w:tcW w:w="2952" w:type="dxa"/>
            <w:shd w:val="clear" w:color="auto" w:fill="auto"/>
          </w:tcPr>
          <w:p w:rsidR="00836048" w:rsidRPr="006C4CC9" w:rsidRDefault="00836048" w:rsidP="00A37380">
            <w:pPr>
              <w:pStyle w:val="BulletedList"/>
              <w:numPr>
                <w:ilvl w:val="0"/>
                <w:numId w:val="0"/>
              </w:numPr>
              <w:jc w:val="center"/>
              <w:rPr>
                <w:b/>
                <w:sz w:val="24"/>
                <w:szCs w:val="24"/>
              </w:rPr>
            </w:pPr>
          </w:p>
          <w:p w:rsidR="00836048" w:rsidRPr="006C4CC9" w:rsidRDefault="00836048" w:rsidP="00A37380">
            <w:pPr>
              <w:pStyle w:val="BulletedList"/>
              <w:numPr>
                <w:ilvl w:val="0"/>
                <w:numId w:val="0"/>
              </w:numPr>
              <w:jc w:val="center"/>
              <w:rPr>
                <w:b/>
                <w:sz w:val="24"/>
                <w:szCs w:val="24"/>
              </w:rPr>
            </w:pPr>
            <w:r w:rsidRPr="006C4CC9">
              <w:rPr>
                <w:b/>
                <w:sz w:val="24"/>
                <w:szCs w:val="24"/>
              </w:rPr>
              <w:t xml:space="preserve">Starting Video </w:t>
            </w:r>
          </w:p>
          <w:p w:rsidR="00836048" w:rsidRPr="006C4CC9" w:rsidRDefault="00836048" w:rsidP="00A37380">
            <w:pPr>
              <w:pStyle w:val="BulletedList"/>
              <w:numPr>
                <w:ilvl w:val="0"/>
                <w:numId w:val="0"/>
              </w:numPr>
              <w:jc w:val="center"/>
              <w:rPr>
                <w:b/>
                <w:sz w:val="24"/>
                <w:szCs w:val="24"/>
              </w:rPr>
            </w:pPr>
            <w:r w:rsidRPr="006C4CC9">
              <w:rPr>
                <w:b/>
                <w:sz w:val="24"/>
                <w:szCs w:val="24"/>
              </w:rPr>
              <w:t xml:space="preserve">Counter No. </w:t>
            </w:r>
          </w:p>
        </w:tc>
      </w:tr>
      <w:tr w:rsidR="00836048" w:rsidRPr="00E578D7" w:rsidTr="00A37380">
        <w:tc>
          <w:tcPr>
            <w:tcW w:w="2952" w:type="dxa"/>
            <w:shd w:val="clear" w:color="auto" w:fill="auto"/>
          </w:tcPr>
          <w:p w:rsidR="00836048" w:rsidRPr="006C4CC9" w:rsidRDefault="00836048" w:rsidP="00A37380">
            <w:pPr>
              <w:pStyle w:val="BulletedList"/>
              <w:numPr>
                <w:ilvl w:val="0"/>
                <w:numId w:val="0"/>
              </w:numPr>
              <w:jc w:val="center"/>
              <w:rPr>
                <w:sz w:val="24"/>
                <w:szCs w:val="24"/>
              </w:rPr>
            </w:pPr>
          </w:p>
        </w:tc>
        <w:tc>
          <w:tcPr>
            <w:tcW w:w="2952" w:type="dxa"/>
            <w:shd w:val="clear" w:color="auto" w:fill="auto"/>
          </w:tcPr>
          <w:p w:rsidR="00836048" w:rsidRPr="006C4CC9" w:rsidRDefault="00836048" w:rsidP="00A37380">
            <w:pPr>
              <w:pStyle w:val="BulletedList"/>
              <w:numPr>
                <w:ilvl w:val="0"/>
                <w:numId w:val="0"/>
              </w:numPr>
              <w:jc w:val="center"/>
              <w:rPr>
                <w:sz w:val="24"/>
                <w:szCs w:val="24"/>
              </w:rPr>
            </w:pPr>
          </w:p>
        </w:tc>
        <w:tc>
          <w:tcPr>
            <w:tcW w:w="2952" w:type="dxa"/>
            <w:shd w:val="clear" w:color="auto" w:fill="auto"/>
          </w:tcPr>
          <w:p w:rsidR="00836048" w:rsidRPr="006C4CC9" w:rsidRDefault="00836048" w:rsidP="00A37380">
            <w:pPr>
              <w:pStyle w:val="BulletedList"/>
              <w:numPr>
                <w:ilvl w:val="0"/>
                <w:numId w:val="0"/>
              </w:numPr>
              <w:jc w:val="center"/>
              <w:rPr>
                <w:sz w:val="24"/>
                <w:szCs w:val="24"/>
              </w:rPr>
            </w:pPr>
          </w:p>
        </w:tc>
      </w:tr>
      <w:tr w:rsidR="00836048" w:rsidRPr="00E578D7" w:rsidTr="00A37380">
        <w:tc>
          <w:tcPr>
            <w:tcW w:w="2952" w:type="dxa"/>
            <w:shd w:val="clear" w:color="auto" w:fill="auto"/>
          </w:tcPr>
          <w:p w:rsidR="00836048" w:rsidRPr="006C4CC9" w:rsidRDefault="00836048" w:rsidP="00A37380">
            <w:pPr>
              <w:pStyle w:val="BulletedList"/>
              <w:numPr>
                <w:ilvl w:val="0"/>
                <w:numId w:val="0"/>
              </w:numPr>
              <w:jc w:val="center"/>
              <w:rPr>
                <w:sz w:val="24"/>
                <w:szCs w:val="24"/>
              </w:rPr>
            </w:pPr>
          </w:p>
        </w:tc>
        <w:tc>
          <w:tcPr>
            <w:tcW w:w="2952" w:type="dxa"/>
            <w:shd w:val="clear" w:color="auto" w:fill="auto"/>
          </w:tcPr>
          <w:p w:rsidR="00836048" w:rsidRPr="006C4CC9" w:rsidRDefault="00836048" w:rsidP="00A37380">
            <w:pPr>
              <w:pStyle w:val="BulletedList"/>
              <w:numPr>
                <w:ilvl w:val="0"/>
                <w:numId w:val="0"/>
              </w:numPr>
              <w:jc w:val="center"/>
              <w:rPr>
                <w:sz w:val="24"/>
                <w:szCs w:val="24"/>
              </w:rPr>
            </w:pPr>
          </w:p>
        </w:tc>
        <w:tc>
          <w:tcPr>
            <w:tcW w:w="2952" w:type="dxa"/>
            <w:shd w:val="clear" w:color="auto" w:fill="auto"/>
          </w:tcPr>
          <w:p w:rsidR="00836048" w:rsidRPr="006C4CC9" w:rsidRDefault="00836048" w:rsidP="00A37380">
            <w:pPr>
              <w:pStyle w:val="BulletedList"/>
              <w:numPr>
                <w:ilvl w:val="0"/>
                <w:numId w:val="0"/>
              </w:numPr>
              <w:jc w:val="center"/>
              <w:rPr>
                <w:sz w:val="24"/>
                <w:szCs w:val="24"/>
              </w:rPr>
            </w:pPr>
          </w:p>
        </w:tc>
      </w:tr>
      <w:tr w:rsidR="00836048" w:rsidRPr="00E578D7" w:rsidTr="00A37380">
        <w:tc>
          <w:tcPr>
            <w:tcW w:w="2952" w:type="dxa"/>
            <w:shd w:val="clear" w:color="auto" w:fill="auto"/>
          </w:tcPr>
          <w:p w:rsidR="00836048" w:rsidRPr="006C4CC9" w:rsidRDefault="00836048" w:rsidP="00A37380">
            <w:pPr>
              <w:pStyle w:val="BulletedList"/>
              <w:numPr>
                <w:ilvl w:val="0"/>
                <w:numId w:val="0"/>
              </w:numPr>
              <w:jc w:val="center"/>
              <w:rPr>
                <w:sz w:val="24"/>
                <w:szCs w:val="24"/>
              </w:rPr>
            </w:pPr>
          </w:p>
        </w:tc>
        <w:tc>
          <w:tcPr>
            <w:tcW w:w="2952" w:type="dxa"/>
            <w:shd w:val="clear" w:color="auto" w:fill="auto"/>
          </w:tcPr>
          <w:p w:rsidR="00836048" w:rsidRPr="006C4CC9" w:rsidRDefault="00836048" w:rsidP="00A37380">
            <w:pPr>
              <w:pStyle w:val="BulletedList"/>
              <w:numPr>
                <w:ilvl w:val="0"/>
                <w:numId w:val="0"/>
              </w:numPr>
              <w:jc w:val="center"/>
              <w:rPr>
                <w:sz w:val="24"/>
                <w:szCs w:val="24"/>
              </w:rPr>
            </w:pPr>
          </w:p>
        </w:tc>
        <w:tc>
          <w:tcPr>
            <w:tcW w:w="2952" w:type="dxa"/>
            <w:shd w:val="clear" w:color="auto" w:fill="auto"/>
          </w:tcPr>
          <w:p w:rsidR="00836048" w:rsidRPr="006C4CC9" w:rsidRDefault="00836048" w:rsidP="00A37380">
            <w:pPr>
              <w:pStyle w:val="BulletedList"/>
              <w:numPr>
                <w:ilvl w:val="0"/>
                <w:numId w:val="0"/>
              </w:numPr>
              <w:jc w:val="center"/>
              <w:rPr>
                <w:sz w:val="24"/>
                <w:szCs w:val="24"/>
              </w:rPr>
            </w:pPr>
          </w:p>
        </w:tc>
      </w:tr>
      <w:tr w:rsidR="00836048" w:rsidRPr="00E578D7" w:rsidTr="00A37380">
        <w:tc>
          <w:tcPr>
            <w:tcW w:w="2952" w:type="dxa"/>
            <w:shd w:val="clear" w:color="auto" w:fill="auto"/>
          </w:tcPr>
          <w:p w:rsidR="00836048" w:rsidRPr="006C4CC9" w:rsidRDefault="00836048" w:rsidP="00A37380">
            <w:pPr>
              <w:pStyle w:val="BulletedList"/>
              <w:numPr>
                <w:ilvl w:val="0"/>
                <w:numId w:val="0"/>
              </w:numPr>
              <w:jc w:val="center"/>
              <w:rPr>
                <w:sz w:val="24"/>
                <w:szCs w:val="24"/>
              </w:rPr>
            </w:pPr>
          </w:p>
        </w:tc>
        <w:tc>
          <w:tcPr>
            <w:tcW w:w="2952" w:type="dxa"/>
            <w:shd w:val="clear" w:color="auto" w:fill="auto"/>
          </w:tcPr>
          <w:p w:rsidR="00836048" w:rsidRPr="006C4CC9" w:rsidRDefault="00836048" w:rsidP="00A37380">
            <w:pPr>
              <w:pStyle w:val="BulletedList"/>
              <w:numPr>
                <w:ilvl w:val="0"/>
                <w:numId w:val="0"/>
              </w:numPr>
              <w:jc w:val="center"/>
              <w:rPr>
                <w:sz w:val="24"/>
                <w:szCs w:val="24"/>
              </w:rPr>
            </w:pPr>
          </w:p>
        </w:tc>
        <w:tc>
          <w:tcPr>
            <w:tcW w:w="2952" w:type="dxa"/>
            <w:shd w:val="clear" w:color="auto" w:fill="auto"/>
          </w:tcPr>
          <w:p w:rsidR="00836048" w:rsidRPr="006C4CC9" w:rsidRDefault="00836048" w:rsidP="00A37380">
            <w:pPr>
              <w:pStyle w:val="BulletedList"/>
              <w:numPr>
                <w:ilvl w:val="0"/>
                <w:numId w:val="0"/>
              </w:numPr>
              <w:jc w:val="center"/>
              <w:rPr>
                <w:sz w:val="24"/>
                <w:szCs w:val="24"/>
              </w:rPr>
            </w:pPr>
          </w:p>
        </w:tc>
      </w:tr>
      <w:tr w:rsidR="00836048" w:rsidRPr="00E578D7" w:rsidTr="00A37380">
        <w:tc>
          <w:tcPr>
            <w:tcW w:w="2952" w:type="dxa"/>
            <w:shd w:val="clear" w:color="auto" w:fill="auto"/>
          </w:tcPr>
          <w:p w:rsidR="00836048" w:rsidRPr="006C4CC9" w:rsidRDefault="00836048" w:rsidP="00A37380">
            <w:pPr>
              <w:pStyle w:val="BulletedList"/>
              <w:numPr>
                <w:ilvl w:val="0"/>
                <w:numId w:val="0"/>
              </w:numPr>
              <w:jc w:val="center"/>
              <w:rPr>
                <w:sz w:val="24"/>
                <w:szCs w:val="24"/>
              </w:rPr>
            </w:pPr>
          </w:p>
        </w:tc>
        <w:tc>
          <w:tcPr>
            <w:tcW w:w="2952" w:type="dxa"/>
            <w:shd w:val="clear" w:color="auto" w:fill="auto"/>
          </w:tcPr>
          <w:p w:rsidR="00836048" w:rsidRPr="006C4CC9" w:rsidRDefault="00836048" w:rsidP="00A37380">
            <w:pPr>
              <w:pStyle w:val="BulletedList"/>
              <w:numPr>
                <w:ilvl w:val="0"/>
                <w:numId w:val="0"/>
              </w:numPr>
              <w:jc w:val="center"/>
              <w:rPr>
                <w:sz w:val="24"/>
                <w:szCs w:val="24"/>
              </w:rPr>
            </w:pPr>
          </w:p>
        </w:tc>
        <w:tc>
          <w:tcPr>
            <w:tcW w:w="2952" w:type="dxa"/>
            <w:shd w:val="clear" w:color="auto" w:fill="auto"/>
          </w:tcPr>
          <w:p w:rsidR="00836048" w:rsidRPr="006C4CC9" w:rsidRDefault="00836048" w:rsidP="00A37380">
            <w:pPr>
              <w:pStyle w:val="BulletedList"/>
              <w:numPr>
                <w:ilvl w:val="0"/>
                <w:numId w:val="0"/>
              </w:numPr>
              <w:jc w:val="center"/>
              <w:rPr>
                <w:sz w:val="24"/>
                <w:szCs w:val="24"/>
              </w:rPr>
            </w:pPr>
          </w:p>
        </w:tc>
      </w:tr>
    </w:tbl>
    <w:p w:rsidR="00836048" w:rsidRPr="00E578D7" w:rsidRDefault="00836048" w:rsidP="00836048">
      <w:pPr>
        <w:pStyle w:val="BulletedList"/>
        <w:numPr>
          <w:ilvl w:val="0"/>
          <w:numId w:val="0"/>
        </w:numPr>
        <w:ind w:left="-90"/>
        <w:rPr>
          <w:sz w:val="24"/>
          <w:szCs w:val="24"/>
        </w:rPr>
      </w:pPr>
    </w:p>
    <w:p w:rsidR="00836048" w:rsidRPr="00E578D7" w:rsidRDefault="00836048" w:rsidP="00836048">
      <w:pPr>
        <w:pStyle w:val="BulletedList"/>
        <w:numPr>
          <w:ilvl w:val="0"/>
          <w:numId w:val="0"/>
        </w:numPr>
        <w:ind w:left="-90"/>
        <w:rPr>
          <w:sz w:val="24"/>
          <w:szCs w:val="24"/>
        </w:rPr>
      </w:pPr>
    </w:p>
    <w:p w:rsidR="00836048" w:rsidRPr="00E578D7" w:rsidRDefault="00836048" w:rsidP="00836048">
      <w:pPr>
        <w:pStyle w:val="BulletedList"/>
        <w:numPr>
          <w:ilvl w:val="0"/>
          <w:numId w:val="0"/>
        </w:numPr>
        <w:tabs>
          <w:tab w:val="left" w:pos="1080"/>
        </w:tabs>
        <w:ind w:left="1080"/>
        <w:jc w:val="both"/>
        <w:rPr>
          <w:sz w:val="24"/>
          <w:szCs w:val="24"/>
        </w:rPr>
      </w:pPr>
      <w:r w:rsidRPr="00E578D7">
        <w:rPr>
          <w:sz w:val="24"/>
          <w:szCs w:val="24"/>
        </w:rPr>
        <w:t>The video portion of the recording</w:t>
      </w:r>
      <w:r>
        <w:rPr>
          <w:sz w:val="24"/>
          <w:szCs w:val="24"/>
        </w:rPr>
        <w:t>s</w:t>
      </w:r>
      <w:r w:rsidRPr="00E578D7">
        <w:rPr>
          <w:sz w:val="24"/>
          <w:szCs w:val="24"/>
        </w:rPr>
        <w:t xml:space="preserve"> shall produce bright, sharp clear pictures with accurate colors and shall be free from distortion, tearing, rolls, or any other form of picture imperfection.  The audio portion of the recording</w:t>
      </w:r>
      <w:r>
        <w:rPr>
          <w:sz w:val="24"/>
          <w:szCs w:val="24"/>
        </w:rPr>
        <w:t>s</w:t>
      </w:r>
      <w:r w:rsidRPr="00E578D7">
        <w:rPr>
          <w:sz w:val="24"/>
          <w:szCs w:val="24"/>
        </w:rPr>
        <w:t xml:space="preserve"> shall reproduce precise and concise explanatory notes by the camera operator with proper volume, clarity and freedom from distortion.</w:t>
      </w:r>
    </w:p>
    <w:p w:rsidR="00836048" w:rsidRPr="00E578D7" w:rsidRDefault="00836048" w:rsidP="00836048">
      <w:pPr>
        <w:pStyle w:val="BulletedList"/>
        <w:numPr>
          <w:ilvl w:val="0"/>
          <w:numId w:val="0"/>
        </w:numPr>
        <w:ind w:left="-90"/>
        <w:jc w:val="both"/>
        <w:rPr>
          <w:sz w:val="24"/>
          <w:szCs w:val="24"/>
        </w:rPr>
      </w:pPr>
    </w:p>
    <w:p w:rsidR="00836048" w:rsidRPr="00E578D7" w:rsidRDefault="00836048" w:rsidP="00836048">
      <w:pPr>
        <w:pStyle w:val="BulletedList"/>
        <w:numPr>
          <w:ilvl w:val="0"/>
          <w:numId w:val="0"/>
        </w:numPr>
        <w:tabs>
          <w:tab w:val="left" w:pos="1080"/>
        </w:tabs>
        <w:ind w:left="1080"/>
        <w:jc w:val="both"/>
        <w:rPr>
          <w:sz w:val="24"/>
          <w:szCs w:val="24"/>
        </w:rPr>
      </w:pPr>
      <w:r w:rsidRPr="00E578D7">
        <w:rPr>
          <w:sz w:val="24"/>
          <w:szCs w:val="24"/>
        </w:rPr>
        <w:t>The recorder shall record the color signal with a minimum vertical resolution of 400 lines and a minimum horizontal resolution of 700 lines at the center.</w:t>
      </w:r>
    </w:p>
    <w:p w:rsidR="00836048" w:rsidRPr="00E578D7" w:rsidRDefault="00836048" w:rsidP="00836048">
      <w:pPr>
        <w:pStyle w:val="BulletedList"/>
        <w:numPr>
          <w:ilvl w:val="0"/>
          <w:numId w:val="0"/>
        </w:numPr>
        <w:ind w:left="-90"/>
        <w:jc w:val="both"/>
        <w:rPr>
          <w:sz w:val="24"/>
          <w:szCs w:val="24"/>
        </w:rPr>
      </w:pPr>
    </w:p>
    <w:p w:rsidR="00836048" w:rsidRPr="00E578D7" w:rsidRDefault="00836048" w:rsidP="00836048">
      <w:pPr>
        <w:pStyle w:val="BulletedList"/>
        <w:numPr>
          <w:ilvl w:val="0"/>
          <w:numId w:val="0"/>
        </w:numPr>
        <w:tabs>
          <w:tab w:val="left" w:pos="1080"/>
        </w:tabs>
        <w:ind w:left="1080"/>
        <w:jc w:val="both"/>
        <w:rPr>
          <w:sz w:val="24"/>
          <w:szCs w:val="24"/>
        </w:rPr>
      </w:pPr>
      <w:r w:rsidRPr="00E578D7">
        <w:rPr>
          <w:sz w:val="24"/>
          <w:szCs w:val="24"/>
        </w:rPr>
        <w:t>To preclude the possibility of tampering or editing the DVD shall display continuous digital information including the following:</w:t>
      </w:r>
    </w:p>
    <w:p w:rsidR="00836048" w:rsidRPr="00E578D7" w:rsidRDefault="00836048" w:rsidP="00836048">
      <w:pPr>
        <w:pStyle w:val="BulletedList"/>
        <w:numPr>
          <w:ilvl w:val="0"/>
          <w:numId w:val="0"/>
        </w:numPr>
        <w:ind w:left="-90"/>
        <w:jc w:val="both"/>
        <w:rPr>
          <w:sz w:val="24"/>
          <w:szCs w:val="24"/>
        </w:rPr>
      </w:pPr>
    </w:p>
    <w:p w:rsidR="00836048" w:rsidRPr="00E578D7" w:rsidRDefault="00836048" w:rsidP="00836048">
      <w:pPr>
        <w:pStyle w:val="BulletedList"/>
        <w:numPr>
          <w:ilvl w:val="0"/>
          <w:numId w:val="4"/>
        </w:numPr>
        <w:spacing w:after="120"/>
        <w:jc w:val="both"/>
        <w:rPr>
          <w:sz w:val="24"/>
          <w:szCs w:val="24"/>
        </w:rPr>
      </w:pPr>
      <w:r w:rsidRPr="00E578D7">
        <w:rPr>
          <w:sz w:val="24"/>
          <w:szCs w:val="24"/>
        </w:rPr>
        <w:t>Date and time of the recording</w:t>
      </w:r>
      <w:r>
        <w:rPr>
          <w:sz w:val="24"/>
          <w:szCs w:val="24"/>
        </w:rPr>
        <w:t>s</w:t>
      </w:r>
      <w:r w:rsidRPr="00E578D7">
        <w:rPr>
          <w:sz w:val="24"/>
          <w:szCs w:val="24"/>
        </w:rPr>
        <w:t>; date information will contain the month, day and year; time information will contain hours, minutes and seconds, separated by colons.</w:t>
      </w:r>
    </w:p>
    <w:p w:rsidR="00836048" w:rsidRPr="00E578D7" w:rsidRDefault="00836048" w:rsidP="00836048">
      <w:pPr>
        <w:pStyle w:val="BulletedList"/>
        <w:numPr>
          <w:ilvl w:val="0"/>
          <w:numId w:val="4"/>
        </w:numPr>
        <w:spacing w:after="120"/>
        <w:jc w:val="both"/>
        <w:rPr>
          <w:sz w:val="24"/>
          <w:szCs w:val="24"/>
        </w:rPr>
      </w:pPr>
      <w:r w:rsidRPr="00E578D7">
        <w:rPr>
          <w:sz w:val="24"/>
          <w:szCs w:val="24"/>
        </w:rPr>
        <w:t>The engineering stationing corresponding to the stationing on the contract documents, or as directed by the Owner.</w:t>
      </w:r>
    </w:p>
    <w:p w:rsidR="00836048" w:rsidRPr="00E578D7" w:rsidRDefault="00836048" w:rsidP="00836048">
      <w:pPr>
        <w:pStyle w:val="BulletedList"/>
        <w:numPr>
          <w:ilvl w:val="0"/>
          <w:numId w:val="0"/>
        </w:numPr>
        <w:ind w:left="1080"/>
        <w:jc w:val="both"/>
        <w:rPr>
          <w:sz w:val="24"/>
          <w:szCs w:val="24"/>
        </w:rPr>
      </w:pPr>
      <w:r w:rsidRPr="00E578D7">
        <w:rPr>
          <w:sz w:val="24"/>
          <w:szCs w:val="24"/>
        </w:rPr>
        <w:t xml:space="preserve">Digital information shall appear at the bottom of the viewing screen and in no </w:t>
      </w:r>
      <w:proofErr w:type="gramStart"/>
      <w:r w:rsidRPr="00E578D7">
        <w:rPr>
          <w:sz w:val="24"/>
          <w:szCs w:val="24"/>
        </w:rPr>
        <w:t>way</w:t>
      </w:r>
      <w:proofErr w:type="gramEnd"/>
      <w:r w:rsidRPr="00E578D7">
        <w:rPr>
          <w:sz w:val="24"/>
          <w:szCs w:val="24"/>
        </w:rPr>
        <w:t xml:space="preserve"> interfere with the video portion of the recording</w:t>
      </w:r>
      <w:r>
        <w:rPr>
          <w:sz w:val="24"/>
          <w:szCs w:val="24"/>
        </w:rPr>
        <w:t>s</w:t>
      </w:r>
      <w:r w:rsidRPr="00E578D7">
        <w:rPr>
          <w:sz w:val="24"/>
          <w:szCs w:val="24"/>
        </w:rPr>
        <w:t>.</w:t>
      </w:r>
    </w:p>
    <w:p w:rsidR="00836048" w:rsidRDefault="00836048" w:rsidP="00836048">
      <w:pPr>
        <w:pStyle w:val="BulletedList"/>
        <w:numPr>
          <w:ilvl w:val="0"/>
          <w:numId w:val="0"/>
        </w:numPr>
        <w:tabs>
          <w:tab w:val="left" w:pos="1080"/>
        </w:tabs>
        <w:ind w:left="1080"/>
        <w:jc w:val="both"/>
        <w:rPr>
          <w:sz w:val="24"/>
          <w:szCs w:val="24"/>
        </w:rPr>
      </w:pPr>
    </w:p>
    <w:p w:rsidR="00836048" w:rsidRPr="00E578D7" w:rsidRDefault="00836048" w:rsidP="00836048">
      <w:pPr>
        <w:pStyle w:val="BulletedList"/>
        <w:numPr>
          <w:ilvl w:val="0"/>
          <w:numId w:val="0"/>
        </w:numPr>
        <w:tabs>
          <w:tab w:val="left" w:pos="1080"/>
        </w:tabs>
        <w:ind w:left="1080"/>
        <w:jc w:val="both"/>
        <w:rPr>
          <w:sz w:val="24"/>
          <w:szCs w:val="24"/>
        </w:rPr>
      </w:pPr>
      <w:r w:rsidRPr="00E578D7">
        <w:rPr>
          <w:sz w:val="24"/>
          <w:szCs w:val="24"/>
        </w:rPr>
        <w:t>At the start of each video recording segment, an identification summary shall be read into the record simultaneously with a wide-angle view with digital information.  The identification summary shall include the following:</w:t>
      </w:r>
    </w:p>
    <w:p w:rsidR="00836048" w:rsidRPr="00E578D7" w:rsidRDefault="00836048" w:rsidP="00836048">
      <w:pPr>
        <w:pStyle w:val="BulletedList"/>
        <w:numPr>
          <w:ilvl w:val="0"/>
          <w:numId w:val="0"/>
        </w:numPr>
        <w:jc w:val="both"/>
        <w:rPr>
          <w:sz w:val="24"/>
          <w:szCs w:val="24"/>
        </w:rPr>
      </w:pPr>
    </w:p>
    <w:p w:rsidR="00836048" w:rsidRPr="00E578D7" w:rsidRDefault="00836048" w:rsidP="00836048">
      <w:pPr>
        <w:pStyle w:val="BulletedList"/>
        <w:numPr>
          <w:ilvl w:val="0"/>
          <w:numId w:val="5"/>
        </w:numPr>
        <w:spacing w:after="120"/>
        <w:jc w:val="both"/>
        <w:rPr>
          <w:sz w:val="24"/>
          <w:szCs w:val="24"/>
        </w:rPr>
      </w:pPr>
      <w:r w:rsidRPr="00E578D7">
        <w:rPr>
          <w:sz w:val="24"/>
          <w:szCs w:val="24"/>
        </w:rPr>
        <w:t>PID number</w:t>
      </w:r>
    </w:p>
    <w:p w:rsidR="00836048" w:rsidRPr="00E578D7" w:rsidRDefault="00836048" w:rsidP="00836048">
      <w:pPr>
        <w:pStyle w:val="BulletedList"/>
        <w:numPr>
          <w:ilvl w:val="0"/>
          <w:numId w:val="5"/>
        </w:numPr>
        <w:spacing w:after="120"/>
        <w:jc w:val="both"/>
        <w:rPr>
          <w:sz w:val="24"/>
          <w:szCs w:val="24"/>
        </w:rPr>
      </w:pPr>
      <w:r w:rsidRPr="00E578D7">
        <w:rPr>
          <w:sz w:val="24"/>
          <w:szCs w:val="24"/>
        </w:rPr>
        <w:t>Contract number</w:t>
      </w:r>
    </w:p>
    <w:p w:rsidR="00836048" w:rsidRDefault="00836048" w:rsidP="00836048">
      <w:pPr>
        <w:pStyle w:val="BulletedList"/>
        <w:numPr>
          <w:ilvl w:val="0"/>
          <w:numId w:val="5"/>
        </w:numPr>
        <w:spacing w:after="120"/>
        <w:jc w:val="both"/>
        <w:rPr>
          <w:sz w:val="24"/>
          <w:szCs w:val="24"/>
        </w:rPr>
      </w:pPr>
      <w:r w:rsidRPr="00E578D7">
        <w:rPr>
          <w:sz w:val="24"/>
          <w:szCs w:val="24"/>
        </w:rPr>
        <w:t>Contractor’s name</w:t>
      </w:r>
    </w:p>
    <w:p w:rsidR="00836048" w:rsidRDefault="00836048" w:rsidP="00836048">
      <w:pPr>
        <w:pStyle w:val="BulletedList"/>
        <w:numPr>
          <w:ilvl w:val="0"/>
          <w:numId w:val="0"/>
        </w:numPr>
        <w:spacing w:after="120"/>
        <w:ind w:left="1440"/>
        <w:jc w:val="both"/>
        <w:rPr>
          <w:sz w:val="24"/>
          <w:szCs w:val="24"/>
        </w:rPr>
        <w:sectPr w:rsidR="00836048" w:rsidSect="002346F2">
          <w:footerReference w:type="default" r:id="rId9"/>
          <w:pgSz w:w="12240" w:h="15840"/>
          <w:pgMar w:top="1440" w:right="1620" w:bottom="1980" w:left="1440" w:header="720" w:footer="938" w:gutter="0"/>
          <w:pgNumType w:start="1"/>
          <w:cols w:space="720"/>
          <w:docGrid w:linePitch="360"/>
        </w:sectPr>
      </w:pPr>
    </w:p>
    <w:p w:rsidR="00836048" w:rsidRPr="00E578D7" w:rsidRDefault="00836048" w:rsidP="00836048">
      <w:pPr>
        <w:pStyle w:val="BulletedList"/>
        <w:numPr>
          <w:ilvl w:val="0"/>
          <w:numId w:val="5"/>
        </w:numPr>
        <w:spacing w:after="120"/>
        <w:jc w:val="both"/>
        <w:rPr>
          <w:sz w:val="24"/>
          <w:szCs w:val="24"/>
        </w:rPr>
      </w:pPr>
      <w:r w:rsidRPr="00E578D7">
        <w:rPr>
          <w:sz w:val="24"/>
          <w:szCs w:val="24"/>
        </w:rPr>
        <w:lastRenderedPageBreak/>
        <w:t>Date and time</w:t>
      </w:r>
    </w:p>
    <w:p w:rsidR="00836048" w:rsidRPr="00E578D7" w:rsidRDefault="00836048" w:rsidP="00836048">
      <w:pPr>
        <w:pStyle w:val="BulletedList"/>
        <w:numPr>
          <w:ilvl w:val="0"/>
          <w:numId w:val="5"/>
        </w:numPr>
        <w:spacing w:after="120"/>
        <w:jc w:val="both"/>
        <w:rPr>
          <w:sz w:val="24"/>
          <w:szCs w:val="24"/>
        </w:rPr>
      </w:pPr>
      <w:r w:rsidRPr="00E578D7">
        <w:rPr>
          <w:sz w:val="24"/>
          <w:szCs w:val="24"/>
        </w:rPr>
        <w:t>General location and name of street</w:t>
      </w:r>
    </w:p>
    <w:p w:rsidR="00836048" w:rsidRPr="00E578D7" w:rsidRDefault="00836048" w:rsidP="00836048">
      <w:pPr>
        <w:pStyle w:val="BulletedList"/>
        <w:numPr>
          <w:ilvl w:val="0"/>
          <w:numId w:val="5"/>
        </w:numPr>
        <w:spacing w:after="120"/>
        <w:jc w:val="both"/>
        <w:rPr>
          <w:sz w:val="24"/>
          <w:szCs w:val="24"/>
        </w:rPr>
      </w:pPr>
      <w:r w:rsidRPr="00E578D7">
        <w:rPr>
          <w:sz w:val="24"/>
          <w:szCs w:val="24"/>
        </w:rPr>
        <w:t>Weather</w:t>
      </w:r>
    </w:p>
    <w:p w:rsidR="00836048" w:rsidRPr="00E578D7" w:rsidRDefault="00836048" w:rsidP="00836048">
      <w:pPr>
        <w:pStyle w:val="BulletedList"/>
        <w:numPr>
          <w:ilvl w:val="0"/>
          <w:numId w:val="5"/>
        </w:numPr>
        <w:spacing w:after="120"/>
        <w:jc w:val="both"/>
        <w:rPr>
          <w:sz w:val="24"/>
          <w:szCs w:val="24"/>
        </w:rPr>
      </w:pPr>
      <w:r w:rsidRPr="00E578D7">
        <w:rPr>
          <w:sz w:val="24"/>
          <w:szCs w:val="24"/>
        </w:rPr>
        <w:t>Direction of travel and viewing direction</w:t>
      </w:r>
    </w:p>
    <w:p w:rsidR="00836048" w:rsidRPr="00E578D7" w:rsidRDefault="00836048" w:rsidP="00836048">
      <w:pPr>
        <w:pStyle w:val="BulletedList"/>
        <w:numPr>
          <w:ilvl w:val="0"/>
          <w:numId w:val="0"/>
        </w:numPr>
        <w:jc w:val="both"/>
        <w:rPr>
          <w:sz w:val="24"/>
          <w:szCs w:val="24"/>
        </w:rPr>
      </w:pPr>
    </w:p>
    <w:p w:rsidR="00836048" w:rsidRPr="00E578D7" w:rsidRDefault="00836048" w:rsidP="00836048">
      <w:pPr>
        <w:pStyle w:val="BulletedList"/>
        <w:numPr>
          <w:ilvl w:val="0"/>
          <w:numId w:val="0"/>
        </w:numPr>
        <w:ind w:left="1080"/>
        <w:jc w:val="both"/>
        <w:rPr>
          <w:sz w:val="24"/>
          <w:szCs w:val="24"/>
        </w:rPr>
      </w:pPr>
      <w:r w:rsidRPr="00E578D7">
        <w:rPr>
          <w:sz w:val="24"/>
          <w:szCs w:val="24"/>
        </w:rPr>
        <w:t>The recording</w:t>
      </w:r>
      <w:r>
        <w:rPr>
          <w:sz w:val="24"/>
          <w:szCs w:val="24"/>
        </w:rPr>
        <w:t>s</w:t>
      </w:r>
      <w:r w:rsidRPr="00E578D7">
        <w:rPr>
          <w:sz w:val="24"/>
          <w:szCs w:val="24"/>
        </w:rPr>
        <w:t xml:space="preserve"> shall include the coverage of all surface and other site features located in areas to be affected by the Work, extending to a minimum of 15 feet outside the actual right of way (street, construction, etc.).  The surface features recorded shall include, but not be limited to, roadways, driveways, sidewalks, curbs, culverts, headwalls, retaining walls, buildings, above-ground utilities, parks, lawns, landscaping, trees, tree canopies, shrubbery and fences.  The area of coverage shall extend to 50 feet from the proposed work site but shall also include all unpaved areas and access routes where vehicles or equipment will pass.</w:t>
      </w:r>
    </w:p>
    <w:p w:rsidR="00836048" w:rsidRPr="00E578D7" w:rsidRDefault="00836048" w:rsidP="00836048">
      <w:pPr>
        <w:pStyle w:val="BulletedList"/>
        <w:numPr>
          <w:ilvl w:val="0"/>
          <w:numId w:val="0"/>
        </w:numPr>
        <w:ind w:left="1080"/>
        <w:jc w:val="both"/>
        <w:rPr>
          <w:sz w:val="24"/>
          <w:szCs w:val="24"/>
        </w:rPr>
      </w:pPr>
    </w:p>
    <w:p w:rsidR="00836048" w:rsidRPr="00E578D7" w:rsidRDefault="00836048" w:rsidP="00836048">
      <w:pPr>
        <w:pStyle w:val="BulletedList"/>
        <w:numPr>
          <w:ilvl w:val="0"/>
          <w:numId w:val="0"/>
        </w:numPr>
        <w:ind w:left="1080"/>
        <w:jc w:val="both"/>
        <w:rPr>
          <w:sz w:val="24"/>
          <w:szCs w:val="24"/>
        </w:rPr>
      </w:pPr>
      <w:r w:rsidRPr="00E578D7">
        <w:rPr>
          <w:sz w:val="24"/>
          <w:szCs w:val="24"/>
        </w:rPr>
        <w:t>Video recording</w:t>
      </w:r>
      <w:r>
        <w:rPr>
          <w:sz w:val="24"/>
          <w:szCs w:val="24"/>
        </w:rPr>
        <w:t>s</w:t>
      </w:r>
      <w:r w:rsidRPr="00E578D7">
        <w:rPr>
          <w:sz w:val="24"/>
          <w:szCs w:val="24"/>
        </w:rPr>
        <w:t xml:space="preserve"> may be ordered outside of the area of coverage </w:t>
      </w:r>
      <w:proofErr w:type="gramStart"/>
      <w:r w:rsidRPr="00E578D7">
        <w:rPr>
          <w:sz w:val="24"/>
          <w:szCs w:val="24"/>
        </w:rPr>
        <w:t>in order to</w:t>
      </w:r>
      <w:proofErr w:type="gramEnd"/>
      <w:r w:rsidRPr="00E578D7">
        <w:rPr>
          <w:sz w:val="24"/>
          <w:szCs w:val="24"/>
        </w:rPr>
        <w:t xml:space="preserve"> establish those features deemed necessary by the Owner.</w:t>
      </w:r>
    </w:p>
    <w:p w:rsidR="00836048" w:rsidRPr="00E578D7" w:rsidRDefault="00836048" w:rsidP="00836048">
      <w:pPr>
        <w:pStyle w:val="BulletedList"/>
        <w:numPr>
          <w:ilvl w:val="0"/>
          <w:numId w:val="0"/>
        </w:numPr>
        <w:ind w:left="1080"/>
        <w:jc w:val="both"/>
        <w:rPr>
          <w:sz w:val="24"/>
          <w:szCs w:val="24"/>
        </w:rPr>
      </w:pPr>
    </w:p>
    <w:p w:rsidR="00836048" w:rsidRPr="00E578D7" w:rsidRDefault="00836048" w:rsidP="00836048">
      <w:pPr>
        <w:pStyle w:val="BulletedList"/>
        <w:numPr>
          <w:ilvl w:val="0"/>
          <w:numId w:val="0"/>
        </w:numPr>
        <w:ind w:left="1080"/>
        <w:jc w:val="both"/>
        <w:rPr>
          <w:sz w:val="24"/>
          <w:szCs w:val="24"/>
        </w:rPr>
      </w:pPr>
      <w:r w:rsidRPr="00E578D7">
        <w:rPr>
          <w:sz w:val="24"/>
          <w:szCs w:val="24"/>
        </w:rPr>
        <w:t xml:space="preserve">The rate of travel for </w:t>
      </w:r>
      <w:r>
        <w:rPr>
          <w:sz w:val="24"/>
          <w:szCs w:val="24"/>
        </w:rPr>
        <w:t xml:space="preserve">the </w:t>
      </w:r>
      <w:r w:rsidRPr="00E578D7">
        <w:rPr>
          <w:sz w:val="24"/>
          <w:szCs w:val="24"/>
        </w:rPr>
        <w:t>video recording</w:t>
      </w:r>
      <w:r>
        <w:rPr>
          <w:sz w:val="24"/>
          <w:szCs w:val="24"/>
        </w:rPr>
        <w:t>s</w:t>
      </w:r>
      <w:r w:rsidRPr="00E578D7">
        <w:rPr>
          <w:sz w:val="24"/>
          <w:szCs w:val="24"/>
        </w:rPr>
        <w:t xml:space="preserve"> shall be determined by the number, size, and value of the surface and other site features within the construction area of coverage </w:t>
      </w:r>
      <w:proofErr w:type="gramStart"/>
      <w:r w:rsidRPr="00E578D7">
        <w:rPr>
          <w:sz w:val="24"/>
          <w:szCs w:val="24"/>
        </w:rPr>
        <w:t>so as to</w:t>
      </w:r>
      <w:proofErr w:type="gramEnd"/>
      <w:r w:rsidRPr="00E578D7">
        <w:rPr>
          <w:sz w:val="24"/>
          <w:szCs w:val="24"/>
        </w:rPr>
        <w:t xml:space="preserve"> produce a clear, detailed view of each feature accompanied by audio comments.  At no time shall the rate of travel exceed 264 feet per minute.  Forward motion of the camera shall be halted when viewing objects or structures outside the limits of the street or easement being documented.</w:t>
      </w:r>
    </w:p>
    <w:p w:rsidR="00836048" w:rsidRPr="00E578D7" w:rsidRDefault="00836048" w:rsidP="00836048">
      <w:pPr>
        <w:pStyle w:val="BulletedList"/>
        <w:numPr>
          <w:ilvl w:val="0"/>
          <w:numId w:val="0"/>
        </w:numPr>
        <w:ind w:left="1080"/>
        <w:jc w:val="both"/>
        <w:rPr>
          <w:sz w:val="24"/>
          <w:szCs w:val="24"/>
        </w:rPr>
      </w:pPr>
    </w:p>
    <w:p w:rsidR="00836048" w:rsidRPr="00E578D7" w:rsidRDefault="00836048" w:rsidP="00836048">
      <w:pPr>
        <w:pStyle w:val="BulletedList"/>
        <w:numPr>
          <w:ilvl w:val="0"/>
          <w:numId w:val="0"/>
        </w:numPr>
        <w:ind w:left="1080"/>
        <w:jc w:val="both"/>
        <w:rPr>
          <w:sz w:val="24"/>
          <w:szCs w:val="24"/>
        </w:rPr>
      </w:pPr>
      <w:r w:rsidRPr="00E578D7">
        <w:rPr>
          <w:sz w:val="24"/>
          <w:szCs w:val="24"/>
        </w:rPr>
        <w:t xml:space="preserve">The videographer shall pan and zoom in and out at a reasonable rate </w:t>
      </w:r>
      <w:proofErr w:type="gramStart"/>
      <w:r w:rsidRPr="00E578D7">
        <w:rPr>
          <w:sz w:val="24"/>
          <w:szCs w:val="24"/>
        </w:rPr>
        <w:t>so as to</w:t>
      </w:r>
      <w:proofErr w:type="gramEnd"/>
      <w:r w:rsidRPr="00E578D7">
        <w:rPr>
          <w:sz w:val="24"/>
          <w:szCs w:val="24"/>
        </w:rPr>
        <w:t xml:space="preserve"> control sufficiently the clarity of object being viewed.</w:t>
      </w:r>
    </w:p>
    <w:p w:rsidR="00836048" w:rsidRPr="00E578D7" w:rsidRDefault="00836048" w:rsidP="00836048">
      <w:pPr>
        <w:pStyle w:val="BulletedList"/>
        <w:numPr>
          <w:ilvl w:val="0"/>
          <w:numId w:val="0"/>
        </w:numPr>
        <w:ind w:left="1080"/>
        <w:jc w:val="both"/>
        <w:rPr>
          <w:sz w:val="24"/>
          <w:szCs w:val="24"/>
        </w:rPr>
      </w:pPr>
    </w:p>
    <w:p w:rsidR="00836048" w:rsidRPr="00E578D7" w:rsidRDefault="00836048" w:rsidP="00836048">
      <w:pPr>
        <w:pStyle w:val="BulletedList"/>
        <w:numPr>
          <w:ilvl w:val="0"/>
          <w:numId w:val="0"/>
        </w:numPr>
        <w:ind w:left="1080"/>
        <w:jc w:val="both"/>
        <w:rPr>
          <w:sz w:val="24"/>
          <w:szCs w:val="24"/>
        </w:rPr>
      </w:pPr>
      <w:r w:rsidRPr="00E578D7">
        <w:rPr>
          <w:sz w:val="24"/>
          <w:szCs w:val="24"/>
        </w:rPr>
        <w:t xml:space="preserve">When recording in </w:t>
      </w:r>
      <w:proofErr w:type="spellStart"/>
      <w:r w:rsidRPr="00E578D7">
        <w:rPr>
          <w:sz w:val="24"/>
          <w:szCs w:val="24"/>
        </w:rPr>
        <w:t>right-of-ways</w:t>
      </w:r>
      <w:proofErr w:type="spellEnd"/>
      <w:r w:rsidRPr="00E578D7">
        <w:rPr>
          <w:sz w:val="24"/>
          <w:szCs w:val="24"/>
        </w:rPr>
        <w:t xml:space="preserve">, the camera shall be mounted on a steady base.  Horizontal and vertical shots shall be made from the base, </w:t>
      </w:r>
      <w:proofErr w:type="gramStart"/>
      <w:r w:rsidRPr="00E578D7">
        <w:rPr>
          <w:sz w:val="24"/>
          <w:szCs w:val="24"/>
        </w:rPr>
        <w:t>in order to</w:t>
      </w:r>
      <w:proofErr w:type="gramEnd"/>
      <w:r w:rsidRPr="00E578D7">
        <w:rPr>
          <w:sz w:val="24"/>
          <w:szCs w:val="24"/>
        </w:rPr>
        <w:t xml:space="preserve"> insure proper perspective.  The distance from the camera lens to the ground shall be no more than 12 feet.  If not accessible by motorized vehicle, height shall be determined by the distance from ground to shoulder height of the camera operator.  Contractor shall furnish all auxiliary lighting as required to produce a quality recording.  At no time will the Contractor be allowed to use any electrical circuits within a building on private properties.</w:t>
      </w:r>
    </w:p>
    <w:p w:rsidR="00836048" w:rsidRPr="00E578D7" w:rsidRDefault="00836048" w:rsidP="00836048">
      <w:pPr>
        <w:pStyle w:val="BulletedList"/>
        <w:numPr>
          <w:ilvl w:val="0"/>
          <w:numId w:val="0"/>
        </w:numPr>
        <w:ind w:left="1080"/>
        <w:jc w:val="both"/>
        <w:rPr>
          <w:sz w:val="24"/>
          <w:szCs w:val="24"/>
        </w:rPr>
      </w:pPr>
    </w:p>
    <w:p w:rsidR="00836048" w:rsidRPr="00E578D7" w:rsidRDefault="00836048" w:rsidP="00836048">
      <w:pPr>
        <w:pStyle w:val="BulletedList"/>
        <w:numPr>
          <w:ilvl w:val="0"/>
          <w:numId w:val="0"/>
        </w:numPr>
        <w:ind w:left="1080"/>
        <w:jc w:val="both"/>
        <w:rPr>
          <w:sz w:val="24"/>
          <w:szCs w:val="24"/>
        </w:rPr>
      </w:pPr>
      <w:r w:rsidRPr="00E578D7">
        <w:rPr>
          <w:sz w:val="24"/>
          <w:szCs w:val="24"/>
        </w:rPr>
        <w:t>All video recording shall be performed during regular business hours, unless otherwise approved by the Owner.  No video recording shall be performed if the weather is not acceptable, such as rain, fog, or elongated shadows that distort perception and tend to prevent clear resolution.</w:t>
      </w:r>
    </w:p>
    <w:p w:rsidR="00836048" w:rsidRDefault="00836048" w:rsidP="00836048">
      <w:pPr>
        <w:pStyle w:val="BulletedList"/>
        <w:numPr>
          <w:ilvl w:val="0"/>
          <w:numId w:val="0"/>
        </w:numPr>
        <w:ind w:left="1080"/>
        <w:jc w:val="both"/>
        <w:rPr>
          <w:sz w:val="24"/>
          <w:szCs w:val="24"/>
        </w:rPr>
        <w:sectPr w:rsidR="00836048" w:rsidSect="002733B9">
          <w:footerReference w:type="default" r:id="rId10"/>
          <w:pgSz w:w="12240" w:h="15840"/>
          <w:pgMar w:top="1710" w:right="1620" w:bottom="1980" w:left="1440" w:header="720" w:footer="938" w:gutter="0"/>
          <w:pgNumType w:start="1"/>
          <w:cols w:space="720"/>
          <w:docGrid w:linePitch="360"/>
        </w:sectPr>
      </w:pPr>
    </w:p>
    <w:p w:rsidR="00836048" w:rsidRPr="00E578D7" w:rsidRDefault="00836048" w:rsidP="00836048">
      <w:pPr>
        <w:pStyle w:val="BulletedList"/>
        <w:numPr>
          <w:ilvl w:val="0"/>
          <w:numId w:val="0"/>
        </w:numPr>
        <w:ind w:left="1080"/>
        <w:jc w:val="both"/>
        <w:rPr>
          <w:sz w:val="24"/>
          <w:szCs w:val="24"/>
        </w:rPr>
      </w:pPr>
    </w:p>
    <w:p w:rsidR="00836048" w:rsidRPr="00E578D7" w:rsidRDefault="00836048" w:rsidP="00836048">
      <w:pPr>
        <w:pStyle w:val="BulletedList"/>
        <w:numPr>
          <w:ilvl w:val="0"/>
          <w:numId w:val="0"/>
        </w:numPr>
        <w:ind w:left="1080"/>
        <w:jc w:val="both"/>
        <w:rPr>
          <w:sz w:val="24"/>
          <w:szCs w:val="24"/>
        </w:rPr>
      </w:pPr>
      <w:r w:rsidRPr="00E578D7">
        <w:rPr>
          <w:sz w:val="24"/>
          <w:szCs w:val="24"/>
        </w:rPr>
        <w:t>The videographer shall retain the original unedited video DVD for five (5) years after the date of final acceptance.  During this period, the photographer shall fill orders by the Engineer for extra copies of DVD priced at prevailing local commercial rates.</w:t>
      </w:r>
    </w:p>
    <w:p w:rsidR="00836048" w:rsidRPr="00E578D7" w:rsidRDefault="00836048" w:rsidP="00836048">
      <w:pPr>
        <w:pStyle w:val="CM8"/>
        <w:spacing w:after="120"/>
        <w:ind w:left="1080" w:hanging="1080"/>
        <w:jc w:val="both"/>
        <w:rPr>
          <w:rFonts w:ascii="Times New Roman" w:hAnsi="Times New Roman"/>
          <w:b/>
        </w:rPr>
      </w:pPr>
    </w:p>
    <w:p w:rsidR="00836048" w:rsidRPr="00E578D7" w:rsidRDefault="00836048" w:rsidP="00836048">
      <w:pPr>
        <w:ind w:left="1080" w:hanging="1080"/>
        <w:rPr>
          <w:b/>
          <w:snapToGrid w:val="0"/>
        </w:rPr>
      </w:pPr>
      <w:r w:rsidRPr="00E578D7">
        <w:rPr>
          <w:b/>
          <w:snapToGrid w:val="0"/>
        </w:rPr>
        <w:t>PART 4</w:t>
      </w:r>
      <w:r w:rsidRPr="00E578D7">
        <w:rPr>
          <w:b/>
          <w:snapToGrid w:val="0"/>
        </w:rPr>
        <w:tab/>
        <w:t>METHOD OF MEASUREMENT AND PAYMENT</w:t>
      </w:r>
    </w:p>
    <w:p w:rsidR="00836048" w:rsidRPr="00E578D7" w:rsidRDefault="00836048" w:rsidP="00836048">
      <w:pPr>
        <w:pStyle w:val="CM9"/>
        <w:spacing w:line="240" w:lineRule="auto"/>
        <w:ind w:left="1080"/>
        <w:jc w:val="both"/>
        <w:rPr>
          <w:rFonts w:ascii="Times New Roman" w:hAnsi="Times New Roman"/>
          <w:b/>
        </w:rPr>
      </w:pPr>
    </w:p>
    <w:p w:rsidR="00836048" w:rsidRPr="00E578D7" w:rsidRDefault="00836048" w:rsidP="00836048">
      <w:pPr>
        <w:pStyle w:val="BulletedList"/>
        <w:numPr>
          <w:ilvl w:val="0"/>
          <w:numId w:val="0"/>
        </w:numPr>
        <w:ind w:left="1080"/>
        <w:jc w:val="both"/>
        <w:rPr>
          <w:sz w:val="24"/>
          <w:szCs w:val="24"/>
        </w:rPr>
      </w:pPr>
      <w:r w:rsidRPr="00E578D7">
        <w:rPr>
          <w:sz w:val="24"/>
          <w:szCs w:val="24"/>
        </w:rPr>
        <w:t xml:space="preserve">No measurement or direct payment will be made for </w:t>
      </w:r>
      <w:proofErr w:type="gramStart"/>
      <w:r w:rsidRPr="00E578D7">
        <w:rPr>
          <w:sz w:val="24"/>
          <w:szCs w:val="24"/>
        </w:rPr>
        <w:t>pre</w:t>
      </w:r>
      <w:r>
        <w:rPr>
          <w:sz w:val="24"/>
          <w:szCs w:val="24"/>
        </w:rPr>
        <w:t xml:space="preserve"> and</w:t>
      </w:r>
      <w:proofErr w:type="gramEnd"/>
      <w:r>
        <w:rPr>
          <w:sz w:val="24"/>
          <w:szCs w:val="24"/>
        </w:rPr>
        <w:t xml:space="preserve"> post </w:t>
      </w:r>
      <w:r w:rsidRPr="00E578D7">
        <w:rPr>
          <w:sz w:val="24"/>
          <w:szCs w:val="24"/>
        </w:rPr>
        <w:t>construction video</w:t>
      </w:r>
      <w:r>
        <w:rPr>
          <w:sz w:val="24"/>
          <w:szCs w:val="24"/>
        </w:rPr>
        <w:t>s</w:t>
      </w:r>
      <w:r w:rsidRPr="00E578D7">
        <w:rPr>
          <w:sz w:val="24"/>
          <w:szCs w:val="24"/>
        </w:rPr>
        <w:t>.</w:t>
      </w:r>
    </w:p>
    <w:p w:rsidR="00836048" w:rsidRPr="00E578D7" w:rsidRDefault="00836048" w:rsidP="00836048">
      <w:pPr>
        <w:pStyle w:val="CM9"/>
        <w:spacing w:line="240" w:lineRule="auto"/>
        <w:ind w:left="1080"/>
        <w:jc w:val="both"/>
        <w:rPr>
          <w:rFonts w:ascii="Times New Roman" w:hAnsi="Times New Roman"/>
        </w:rPr>
      </w:pPr>
    </w:p>
    <w:p w:rsidR="00836048" w:rsidRPr="00E578D7" w:rsidRDefault="00836048" w:rsidP="00836048">
      <w:pPr>
        <w:pStyle w:val="Default"/>
        <w:ind w:left="1080" w:hanging="1080"/>
        <w:rPr>
          <w:b/>
          <w:bCs/>
          <w:color w:val="auto"/>
        </w:rPr>
      </w:pPr>
    </w:p>
    <w:p w:rsidR="00836048" w:rsidRPr="00E578D7" w:rsidRDefault="00836048" w:rsidP="00836048">
      <w:pPr>
        <w:pStyle w:val="Default"/>
        <w:ind w:left="1080" w:hanging="1080"/>
        <w:jc w:val="center"/>
        <w:rPr>
          <w:b/>
          <w:bCs/>
          <w:color w:val="auto"/>
        </w:rPr>
      </w:pPr>
      <w:r w:rsidRPr="00E578D7">
        <w:rPr>
          <w:b/>
          <w:bCs/>
          <w:color w:val="auto"/>
        </w:rPr>
        <w:t>**END OF SECTION**</w:t>
      </w:r>
    </w:p>
    <w:p w:rsidR="00836048" w:rsidRPr="00E578D7" w:rsidRDefault="00836048" w:rsidP="00836048">
      <w:pPr>
        <w:pStyle w:val="Default"/>
        <w:ind w:left="1080" w:hanging="1080"/>
        <w:rPr>
          <w:b/>
          <w:bCs/>
          <w:color w:val="auto"/>
        </w:rPr>
      </w:pPr>
    </w:p>
    <w:p w:rsidR="00836048" w:rsidRPr="00E578D7" w:rsidRDefault="00836048" w:rsidP="00836048">
      <w:pPr>
        <w:pStyle w:val="Default"/>
        <w:ind w:left="1080" w:hanging="1080"/>
        <w:rPr>
          <w:b/>
          <w:bCs/>
          <w:color w:val="auto"/>
        </w:rPr>
      </w:pPr>
    </w:p>
    <w:p w:rsidR="00836048" w:rsidRPr="00E578D7" w:rsidRDefault="00836048" w:rsidP="00836048">
      <w:pPr>
        <w:pStyle w:val="Default"/>
        <w:rPr>
          <w:b/>
          <w:bCs/>
          <w:color w:val="auto"/>
        </w:rPr>
      </w:pPr>
    </w:p>
    <w:p w:rsidR="00836048" w:rsidRDefault="00836048" w:rsidP="00836048">
      <w:pPr>
        <w:tabs>
          <w:tab w:val="left" w:pos="2191"/>
        </w:tabs>
      </w:pPr>
    </w:p>
    <w:p w:rsidR="00DC05C5" w:rsidRDefault="00836048" w:rsidP="00836048">
      <w:r>
        <w:tab/>
      </w:r>
    </w:p>
    <w:sectPr w:rsidR="00DC05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048" w:rsidRDefault="00836048" w:rsidP="00836048">
      <w:r>
        <w:separator/>
      </w:r>
    </w:p>
  </w:endnote>
  <w:endnote w:type="continuationSeparator" w:id="0">
    <w:p w:rsidR="00836048" w:rsidRDefault="00836048" w:rsidP="0083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605DE3" w:rsidP="00206036">
    <w:pPr>
      <w:pStyle w:val="Footer"/>
      <w:tabs>
        <w:tab w:val="clear" w:pos="8640"/>
      </w:tabs>
      <w:rPr>
        <w:smallCaps/>
        <w:color w:val="0066CC"/>
        <w:sz w:val="20"/>
        <w:szCs w:val="20"/>
      </w:rPr>
    </w:pPr>
    <w:r>
      <w:rPr>
        <w:smallCaps/>
        <w:color w:val="0066CC"/>
        <w:sz w:val="20"/>
        <w:szCs w:val="20"/>
      </w:rPr>
      <w:t>Pre-Construction Video</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1.5-1</w:t>
    </w:r>
  </w:p>
  <w:p w:rsidR="008751AD" w:rsidRPr="00353661" w:rsidRDefault="00605DE3" w:rsidP="00206036">
    <w:pPr>
      <w:pStyle w:val="Footer"/>
      <w:tabs>
        <w:tab w:val="clear" w:pos="8640"/>
      </w:tabs>
      <w:rPr>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605DE3" w:rsidP="00206036">
    <w:pPr>
      <w:pStyle w:val="Footer"/>
      <w:tabs>
        <w:tab w:val="clear" w:pos="8640"/>
      </w:tabs>
      <w:rPr>
        <w:smallCaps/>
        <w:color w:val="0066CC"/>
        <w:sz w:val="20"/>
        <w:szCs w:val="20"/>
      </w:rPr>
    </w:pPr>
    <w:r>
      <w:rPr>
        <w:smallCaps/>
        <w:color w:val="0066CC"/>
        <w:sz w:val="20"/>
        <w:szCs w:val="20"/>
      </w:rPr>
      <w:t>Pre-Construction Video</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1.5-3</w:t>
    </w:r>
  </w:p>
  <w:p w:rsidR="008751AD" w:rsidRPr="00353661" w:rsidRDefault="00605DE3" w:rsidP="002346F2">
    <w:pPr>
      <w:pStyle w:val="Footer"/>
      <w:tabs>
        <w:tab w:val="clear" w:pos="8640"/>
      </w:tabs>
      <w:jc w:val="right"/>
      <w:rPr>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605DE3" w:rsidP="00206036">
    <w:pPr>
      <w:pStyle w:val="Footer"/>
      <w:tabs>
        <w:tab w:val="clear" w:pos="8640"/>
      </w:tabs>
      <w:rPr>
        <w:smallCaps/>
        <w:color w:val="0066CC"/>
        <w:sz w:val="20"/>
        <w:szCs w:val="20"/>
      </w:rPr>
    </w:pPr>
    <w:r>
      <w:rPr>
        <w:smallCaps/>
        <w:color w:val="0066CC"/>
        <w:sz w:val="20"/>
        <w:szCs w:val="20"/>
      </w:rPr>
      <w:t>Pre-Construction Video</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w:t>
    </w:r>
    <w:r>
      <w:rPr>
        <w:smallCaps/>
        <w:color w:val="0066CC"/>
        <w:sz w:val="20"/>
        <w:szCs w:val="20"/>
      </w:rPr>
      <w:t xml:space="preserve">         1.5-4</w:t>
    </w:r>
  </w:p>
  <w:p w:rsidR="008751AD" w:rsidRPr="00353661" w:rsidRDefault="00605DE3" w:rsidP="002346F2">
    <w:pPr>
      <w:pStyle w:val="Footer"/>
      <w:tabs>
        <w:tab w:val="clear" w:pos="8640"/>
      </w:tabs>
      <w:jc w:val="right"/>
      <w:rPr>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048" w:rsidRDefault="00836048" w:rsidP="00836048">
      <w:r>
        <w:separator/>
      </w:r>
    </w:p>
  </w:footnote>
  <w:footnote w:type="continuationSeparator" w:id="0">
    <w:p w:rsidR="00836048" w:rsidRDefault="00836048" w:rsidP="0083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DE3" w:rsidRDefault="00605DE3" w:rsidP="00605DE3">
    <w:pPr>
      <w:pStyle w:val="Header"/>
      <w:rPr>
        <w:smallCaps/>
        <w:color w:val="0066CC"/>
        <w:sz w:val="20"/>
        <w:szCs w:val="20"/>
      </w:rPr>
    </w:pPr>
    <w:r w:rsidRPr="00AE1A49">
      <w:rPr>
        <w:noProof/>
        <w:color w:val="0066CC"/>
        <w:sz w:val="20"/>
        <w:szCs w:val="20"/>
      </w:rPr>
      <w:drawing>
        <wp:inline distT="0" distB="0" distL="0" distR="0" wp14:anchorId="332958BF" wp14:editId="543E7040">
          <wp:extent cx="198755" cy="230505"/>
          <wp:effectExtent l="0" t="0" r="0" b="0"/>
          <wp:docPr id="10" name="Picture 1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color w:val="0066CC"/>
        <w:sz w:val="20"/>
        <w:szCs w:val="20"/>
      </w:rPr>
      <w:t xml:space="preserve"> </w:t>
    </w:r>
    <w:r>
      <w:rPr>
        <w:smallCaps/>
        <w:color w:val="0066CC"/>
        <w:sz w:val="20"/>
        <w:szCs w:val="20"/>
      </w:rPr>
      <w:t>DWU Standard Technical S</w:t>
    </w:r>
    <w:r w:rsidRPr="00AE1A49">
      <w:rPr>
        <w:smallCaps/>
        <w:color w:val="0066CC"/>
        <w:sz w:val="20"/>
        <w:szCs w:val="20"/>
      </w:rPr>
      <w:t>pecification</w:t>
    </w:r>
    <w:r>
      <w:rPr>
        <w:smallCaps/>
        <w:color w:val="0066CC"/>
        <w:sz w:val="20"/>
        <w:szCs w:val="20"/>
      </w:rPr>
      <w:t>s</w:t>
    </w:r>
    <w:r>
      <w:rPr>
        <w:smallCaps/>
        <w:color w:val="0066CC"/>
        <w:sz w:val="20"/>
        <w:szCs w:val="20"/>
      </w:rPr>
      <w:tab/>
    </w:r>
    <w:r>
      <w:rPr>
        <w:smallCaps/>
        <w:color w:val="0066CC"/>
        <w:sz w:val="20"/>
        <w:szCs w:val="20"/>
      </w:rPr>
      <w:tab/>
      <w:t xml:space="preserve">             </w:t>
    </w:r>
    <w:proofErr w:type="gramStart"/>
    <w:r>
      <w:rPr>
        <w:smallCaps/>
        <w:color w:val="0066CC"/>
        <w:sz w:val="20"/>
        <w:szCs w:val="20"/>
      </w:rPr>
      <w:t>October</w:t>
    </w:r>
    <w:r w:rsidRPr="00AE1A49">
      <w:rPr>
        <w:smallCaps/>
        <w:color w:val="0066CC"/>
        <w:sz w:val="20"/>
        <w:szCs w:val="20"/>
      </w:rPr>
      <w:t>,</w:t>
    </w:r>
    <w:proofErr w:type="gramEnd"/>
    <w:r w:rsidRPr="00AE1A49">
      <w:rPr>
        <w:smallCaps/>
        <w:color w:val="0066CC"/>
        <w:sz w:val="20"/>
        <w:szCs w:val="20"/>
      </w:rPr>
      <w:t xml:space="preserve"> 201</w:t>
    </w:r>
    <w:r>
      <w:rPr>
        <w:smallCaps/>
        <w:color w:val="0066CC"/>
        <w:sz w:val="20"/>
        <w:szCs w:val="20"/>
      </w:rPr>
      <w:t>7</w:t>
    </w:r>
  </w:p>
  <w:p w:rsidR="00605DE3" w:rsidRDefault="00605DE3">
    <w:pPr>
      <w:pStyle w:val="Header"/>
    </w:pPr>
  </w:p>
  <w:p w:rsidR="00605DE3" w:rsidRDefault="00605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76C69"/>
    <w:multiLevelType w:val="multilevel"/>
    <w:tmpl w:val="7AC0789A"/>
    <w:lvl w:ilvl="0">
      <w:start w:val="1"/>
      <w:numFmt w:val="bullet"/>
      <w:lvlText w:val=""/>
      <w:lvlJc w:val="left"/>
      <w:pPr>
        <w:tabs>
          <w:tab w:val="num" w:pos="1440"/>
        </w:tabs>
        <w:ind w:left="1440" w:hanging="360"/>
      </w:pPr>
      <w:rPr>
        <w:rFonts w:ascii="Symbol" w:hAnsi="Symbol" w:hint="default"/>
        <w:b/>
        <w:i w:val="0"/>
        <w:caps/>
        <w:strike w:val="0"/>
        <w:dstrike w:val="0"/>
        <w:outline w:val="0"/>
        <w:shadow w:val="0"/>
        <w:emboss w:val="0"/>
        <w:imprint w:val="0"/>
        <w:vanish w:val="0"/>
        <w:sz w:val="24"/>
        <w:szCs w:val="24"/>
        <w:vertAlign w:val="baseline"/>
      </w:rPr>
    </w:lvl>
    <w:lvl w:ilvl="1">
      <w:start w:val="1"/>
      <w:numFmt w:val="decimalZero"/>
      <w:isLgl/>
      <w:lvlText w:val="%1.%2"/>
      <w:lvlJc w:val="left"/>
      <w:pPr>
        <w:tabs>
          <w:tab w:val="num" w:pos="720"/>
        </w:tabs>
        <w:ind w:left="720" w:hanging="720"/>
      </w:pPr>
      <w:rPr>
        <w:rFonts w:ascii="Times New Roman" w:hAnsi="Times New Roman" w:hint="default"/>
        <w:b w:val="0"/>
        <w:i w:val="0"/>
        <w:caps/>
        <w:strike w:val="0"/>
        <w:dstrike w:val="0"/>
        <w:outline w:val="0"/>
        <w:shadow w:val="0"/>
        <w:emboss w:val="0"/>
        <w:imprint w:val="0"/>
        <w:vanish w:val="0"/>
        <w:sz w:val="24"/>
        <w:szCs w:val="24"/>
        <w:vertAlign w:val="baseline"/>
      </w:rPr>
    </w:lvl>
    <w:lvl w:ilvl="2">
      <w:start w:val="1"/>
      <w:numFmt w:val="upperLetter"/>
      <w:lvlText w:val="%3"/>
      <w:lvlJc w:val="left"/>
      <w:pPr>
        <w:tabs>
          <w:tab w:val="num" w:pos="1440"/>
        </w:tabs>
        <w:ind w:left="1440" w:hanging="720"/>
      </w:pPr>
      <w:rPr>
        <w:rFonts w:ascii="Times New Roman" w:hAnsi="Times New Roman" w:hint="default"/>
        <w:b w:val="0"/>
        <w:i w:val="0"/>
        <w:caps w:val="0"/>
        <w:strike w:val="0"/>
        <w:dstrike w:val="0"/>
        <w:outline w:val="0"/>
        <w:shadow w:val="0"/>
        <w:emboss w:val="0"/>
        <w:imprint w:val="0"/>
        <w:vanish w:val="0"/>
        <w:sz w:val="24"/>
        <w:szCs w:val="24"/>
        <w:vertAlign w:val="baseline"/>
      </w:rPr>
    </w:lvl>
    <w:lvl w:ilvl="3">
      <w:numFmt w:val="none"/>
      <w:lvlText w:val=""/>
      <w:lvlJc w:val="left"/>
      <w:pPr>
        <w:tabs>
          <w:tab w:val="num" w:pos="360"/>
        </w:tabs>
      </w:pPr>
    </w:lvl>
    <w:lvl w:ilvl="4">
      <w:start w:val="1"/>
      <w:numFmt w:val="decimal"/>
      <w:lvlText w:val="%5)"/>
      <w:lvlJc w:val="left"/>
      <w:pPr>
        <w:tabs>
          <w:tab w:val="num" w:pos="1872"/>
        </w:tabs>
        <w:ind w:left="2160" w:hanging="288"/>
      </w:pPr>
      <w:rPr>
        <w:rFonts w:ascii="Times New Roman" w:hAnsi="Times New Roman" w:hint="default"/>
        <w:b w:val="0"/>
        <w:i w:val="0"/>
        <w:caps w:val="0"/>
        <w:strike w:val="0"/>
        <w:dstrike w:val="0"/>
        <w:outline w:val="0"/>
        <w:shadow w:val="0"/>
        <w:emboss w:val="0"/>
        <w:imprint w:val="0"/>
        <w:vanish w:val="0"/>
        <w:sz w:val="22"/>
        <w:szCs w:val="22"/>
        <w:vertAlign w:val="baseline"/>
      </w:rPr>
    </w:lvl>
    <w:lvl w:ilvl="5">
      <w:start w:val="1"/>
      <w:numFmt w:val="lowerLetter"/>
      <w:lvlText w:val="%6)"/>
      <w:lvlJc w:val="left"/>
      <w:pPr>
        <w:tabs>
          <w:tab w:val="num" w:pos="2376"/>
        </w:tabs>
        <w:ind w:left="2376" w:hanging="216"/>
      </w:pPr>
      <w:rPr>
        <w:rFonts w:ascii="Times New Roman" w:hAnsi="Times New Roman" w:hint="default"/>
        <w:b w:val="0"/>
        <w:i w:val="0"/>
        <w:caps w:val="0"/>
        <w:strike w:val="0"/>
        <w:dstrike w:val="0"/>
        <w:outline w:val="0"/>
        <w:shadow w:val="0"/>
        <w:emboss w:val="0"/>
        <w:imprint w:val="0"/>
        <w:vanish w:val="0"/>
        <w:sz w:val="20"/>
        <w:szCs w:val="20"/>
        <w:vertAlign w:val="baseline"/>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26234164"/>
    <w:multiLevelType w:val="hybridMultilevel"/>
    <w:tmpl w:val="FD18222C"/>
    <w:lvl w:ilvl="0" w:tplc="0409000F">
      <w:start w:val="1"/>
      <w:numFmt w:val="decimal"/>
      <w:lvlText w:val="%1."/>
      <w:lvlJc w:val="left"/>
      <w:pPr>
        <w:tabs>
          <w:tab w:val="num" w:pos="720"/>
        </w:tabs>
        <w:ind w:left="720" w:hanging="360"/>
      </w:pPr>
    </w:lvl>
    <w:lvl w:ilvl="1" w:tplc="EBBC44FA">
      <w:start w:val="1"/>
      <w:numFmt w:val="bullet"/>
      <w:pStyle w:val="BulletedList"/>
      <w:lvlText w:val=""/>
      <w:lvlJc w:val="left"/>
      <w:pPr>
        <w:tabs>
          <w:tab w:val="num" w:pos="1440"/>
        </w:tabs>
        <w:ind w:left="1325" w:hanging="245"/>
      </w:pPr>
      <w:rPr>
        <w:rFonts w:ascii="Wingdings" w:hAnsi="Wingdings" w:hint="default"/>
      </w:rPr>
    </w:lvl>
    <w:lvl w:ilvl="2" w:tplc="EF86680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2651E5"/>
    <w:multiLevelType w:val="hybridMultilevel"/>
    <w:tmpl w:val="E4E0EA9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B0A71D9"/>
    <w:multiLevelType w:val="hybridMultilevel"/>
    <w:tmpl w:val="E164704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B35629C"/>
    <w:multiLevelType w:val="hybridMultilevel"/>
    <w:tmpl w:val="D43EE9A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48"/>
    <w:rsid w:val="000C525E"/>
    <w:rsid w:val="00605DE3"/>
    <w:rsid w:val="007A3A45"/>
    <w:rsid w:val="007B1167"/>
    <w:rsid w:val="00836048"/>
    <w:rsid w:val="00B06538"/>
    <w:rsid w:val="00C8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C873B"/>
  <w15:chartTrackingRefBased/>
  <w15:docId w15:val="{DD21C0B2-819C-4382-88EB-FB9DC505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0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36048"/>
    <w:pPr>
      <w:tabs>
        <w:tab w:val="center" w:pos="4320"/>
        <w:tab w:val="right" w:pos="8640"/>
      </w:tabs>
    </w:pPr>
  </w:style>
  <w:style w:type="character" w:customStyle="1" w:styleId="FooterChar">
    <w:name w:val="Footer Char"/>
    <w:basedOn w:val="DefaultParagraphFont"/>
    <w:link w:val="Footer"/>
    <w:rsid w:val="00836048"/>
    <w:rPr>
      <w:rFonts w:ascii="Times New Roman" w:eastAsia="Times New Roman" w:hAnsi="Times New Roman" w:cs="Times New Roman"/>
      <w:sz w:val="24"/>
      <w:szCs w:val="24"/>
    </w:rPr>
  </w:style>
  <w:style w:type="paragraph" w:customStyle="1" w:styleId="Default">
    <w:name w:val="Default"/>
    <w:rsid w:val="0083604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7">
    <w:name w:val="CM7"/>
    <w:basedOn w:val="Default"/>
    <w:next w:val="Default"/>
    <w:rsid w:val="00836048"/>
    <w:rPr>
      <w:rFonts w:ascii="Arial" w:hAnsi="Arial" w:cs="Arial"/>
      <w:color w:val="auto"/>
    </w:rPr>
  </w:style>
  <w:style w:type="paragraph" w:customStyle="1" w:styleId="CM8">
    <w:name w:val="CM8"/>
    <w:basedOn w:val="Default"/>
    <w:next w:val="Default"/>
    <w:rsid w:val="00836048"/>
    <w:rPr>
      <w:rFonts w:ascii="Arial" w:hAnsi="Arial" w:cs="Arial"/>
      <w:color w:val="auto"/>
    </w:rPr>
  </w:style>
  <w:style w:type="paragraph" w:customStyle="1" w:styleId="CM9">
    <w:name w:val="CM9"/>
    <w:basedOn w:val="Default"/>
    <w:next w:val="Default"/>
    <w:rsid w:val="00836048"/>
    <w:pPr>
      <w:spacing w:line="256" w:lineRule="atLeast"/>
    </w:pPr>
    <w:rPr>
      <w:rFonts w:ascii="Arial" w:hAnsi="Arial"/>
      <w:color w:val="auto"/>
    </w:rPr>
  </w:style>
  <w:style w:type="paragraph" w:customStyle="1" w:styleId="BulletedList">
    <w:name w:val="Bulleted List"/>
    <w:basedOn w:val="Normal"/>
    <w:rsid w:val="00836048"/>
    <w:pPr>
      <w:numPr>
        <w:ilvl w:val="1"/>
        <w:numId w:val="1"/>
      </w:numPr>
    </w:pPr>
    <w:rPr>
      <w:sz w:val="20"/>
      <w:szCs w:val="20"/>
    </w:rPr>
  </w:style>
  <w:style w:type="paragraph" w:styleId="Header">
    <w:name w:val="header"/>
    <w:basedOn w:val="Normal"/>
    <w:link w:val="HeaderChar"/>
    <w:uiPriority w:val="99"/>
    <w:unhideWhenUsed/>
    <w:rsid w:val="00836048"/>
    <w:pPr>
      <w:tabs>
        <w:tab w:val="center" w:pos="4680"/>
        <w:tab w:val="right" w:pos="9360"/>
      </w:tabs>
    </w:pPr>
  </w:style>
  <w:style w:type="character" w:customStyle="1" w:styleId="HeaderChar">
    <w:name w:val="Header Char"/>
    <w:basedOn w:val="DefaultParagraphFont"/>
    <w:link w:val="Header"/>
    <w:uiPriority w:val="99"/>
    <w:rsid w:val="0083604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D9D7D3-B514-4F4E-93B1-A96DADFBD70B}"/>
</file>

<file path=customXml/itemProps2.xml><?xml version="1.0" encoding="utf-8"?>
<ds:datastoreItem xmlns:ds="http://schemas.openxmlformats.org/officeDocument/2006/customXml" ds:itemID="{B9F64568-B668-4D76-BFB1-0BC582687951}"/>
</file>

<file path=customXml/itemProps3.xml><?xml version="1.0" encoding="utf-8"?>
<ds:datastoreItem xmlns:ds="http://schemas.openxmlformats.org/officeDocument/2006/customXml" ds:itemID="{F8AF590F-6AEA-4437-9046-AF03EC69FB6E}"/>
</file>

<file path=docProps/app.xml><?xml version="1.0" encoding="utf-8"?>
<Properties xmlns="http://schemas.openxmlformats.org/officeDocument/2006/extended-properties" xmlns:vt="http://schemas.openxmlformats.org/officeDocument/2006/docPropsVTypes">
  <Template>Normal.dotm</Template>
  <TotalTime>5</TotalTime>
  <Pages>5</Pages>
  <Words>1201</Words>
  <Characters>6847</Characters>
  <Application>Microsoft Office Word</Application>
  <DocSecurity>0</DocSecurity>
  <Lines>57</Lines>
  <Paragraphs>16</Paragraphs>
  <ScaleCrop>false</ScaleCrop>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3</cp:revision>
  <dcterms:created xsi:type="dcterms:W3CDTF">2018-06-07T18:26:00Z</dcterms:created>
  <dcterms:modified xsi:type="dcterms:W3CDTF">2018-06-07T18:32:00Z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